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AD8C" w14:textId="77777777" w:rsidR="008F21EF" w:rsidRDefault="008F21EF" w:rsidP="009F17B8">
      <w:bookmarkStart w:id="0" w:name="_GoBack"/>
      <w:bookmarkEnd w:id="0"/>
    </w:p>
    <w:p w14:paraId="318DA42F" w14:textId="77777777" w:rsidR="00F12476" w:rsidRDefault="00F12476" w:rsidP="009F17B8"/>
    <w:p w14:paraId="21E06E20" w14:textId="77777777" w:rsidR="00F12476" w:rsidRPr="008A204A" w:rsidRDefault="00F12476" w:rsidP="009F17B8"/>
    <w:p w14:paraId="39ED8D4E" w14:textId="77777777" w:rsidR="008F21EF" w:rsidRPr="008A204A" w:rsidRDefault="008F21EF" w:rsidP="009F17B8"/>
    <w:p w14:paraId="6952AE58" w14:textId="77777777" w:rsidR="008F21EF" w:rsidRPr="008A204A" w:rsidRDefault="008F21EF" w:rsidP="009F17B8"/>
    <w:p w14:paraId="23F74AF9" w14:textId="77777777" w:rsidR="008F21EF" w:rsidRPr="008A204A" w:rsidRDefault="008F21EF" w:rsidP="009F17B8"/>
    <w:p w14:paraId="6104069A" w14:textId="008BC84D" w:rsidR="007F775C" w:rsidRPr="008A204A" w:rsidRDefault="00990454" w:rsidP="009F17B8">
      <w:pPr>
        <w:pStyle w:val="Heading1"/>
      </w:pPr>
      <w:r w:rsidRPr="00990454">
        <w:t>Self-assessment for registration as a registered training organisation (RTO)</w:t>
      </w:r>
      <w:r>
        <w:t xml:space="preserve"> </w:t>
      </w:r>
    </w:p>
    <w:p w14:paraId="085BD94C" w14:textId="0228627D" w:rsidR="00A214B8" w:rsidRDefault="00A214B8" w:rsidP="009F17B8"/>
    <w:p w14:paraId="6256F6AD" w14:textId="05ED679B" w:rsidR="00990454" w:rsidRDefault="00990454" w:rsidP="009F17B8"/>
    <w:p w14:paraId="7FAC69CA" w14:textId="5C023E6C" w:rsidR="00990454" w:rsidRDefault="00990454" w:rsidP="009F17B8"/>
    <w:p w14:paraId="5D219A03" w14:textId="77777777" w:rsidR="00990454" w:rsidRDefault="00990454" w:rsidP="009F17B8"/>
    <w:p w14:paraId="68D009E7" w14:textId="77777777" w:rsidR="00A214B8" w:rsidRDefault="00A214B8">
      <w:pPr>
        <w:spacing w:after="0" w:line="240" w:lineRule="auto"/>
        <w:jc w:val="both"/>
        <w:rPr>
          <w:b/>
          <w:color w:val="00517D"/>
          <w:sz w:val="36"/>
        </w:rPr>
      </w:pPr>
      <w:bookmarkStart w:id="1" w:name="_Toc510785107"/>
      <w:r>
        <w:br w:type="page"/>
      </w:r>
    </w:p>
    <w:p w14:paraId="52350C98" w14:textId="275E542D" w:rsidR="00A214B8" w:rsidRPr="00D952B5" w:rsidRDefault="00A214B8" w:rsidP="00A214B8">
      <w:pPr>
        <w:pStyle w:val="Heading1"/>
      </w:pPr>
      <w:r w:rsidRPr="00D952B5">
        <w:lastRenderedPageBreak/>
        <w:t>Introduction</w:t>
      </w:r>
      <w:bookmarkEnd w:id="1"/>
    </w:p>
    <w:p w14:paraId="5830FD5B" w14:textId="77777777" w:rsidR="00A214B8" w:rsidRPr="00D952B5" w:rsidRDefault="00A214B8" w:rsidP="00A214B8">
      <w:pPr>
        <w:pStyle w:val="Heading2"/>
      </w:pPr>
      <w:bookmarkStart w:id="2" w:name="_Toc510785108"/>
      <w:r w:rsidRPr="00D952B5">
        <w:t xml:space="preserve">About this self-assessment </w:t>
      </w:r>
      <w:bookmarkEnd w:id="2"/>
    </w:p>
    <w:p w14:paraId="6A74799A" w14:textId="77777777" w:rsidR="00A214B8" w:rsidRPr="00D952B5" w:rsidRDefault="00A214B8" w:rsidP="00A214B8">
      <w:r w:rsidRPr="00D952B5">
        <w:t>You must complete this self-assessment if:</w:t>
      </w:r>
    </w:p>
    <w:p w14:paraId="1169F838" w14:textId="77777777" w:rsidR="00A214B8" w:rsidRPr="00D952B5" w:rsidRDefault="00A214B8" w:rsidP="00A214B8">
      <w:pPr>
        <w:pStyle w:val="Bulletpoint1"/>
      </w:pPr>
      <w:r w:rsidRPr="00D952B5">
        <w:t xml:space="preserve">you are applying for initial registration as a registered training organisation (RTO) with the Australian Skills Quality Authority (ASQA) </w:t>
      </w:r>
    </w:p>
    <w:p w14:paraId="296425B5" w14:textId="77777777" w:rsidR="00A214B8" w:rsidRPr="00D952B5" w:rsidRDefault="00A214B8" w:rsidP="00A214B8">
      <w:pPr>
        <w:pStyle w:val="Bulletpoint1"/>
      </w:pPr>
      <w:r w:rsidRPr="00D952B5">
        <w:t>you are applying for initial registration as a Commonwealth Register of Institutions and Courses for Overseas Students (CRICOS) provider to deliver VET courses to international students and you are an existing RTO.</w:t>
      </w:r>
    </w:p>
    <w:p w14:paraId="02074E6D" w14:textId="77777777" w:rsidR="00A214B8" w:rsidRPr="00D952B5" w:rsidRDefault="00A214B8" w:rsidP="00A214B8">
      <w:r w:rsidRPr="00D952B5">
        <w:t xml:space="preserve">You must submit this self-assessment and relevant evidence with your application in </w:t>
      </w:r>
      <w:hyperlink r:id="rId8" w:history="1">
        <w:r w:rsidRPr="00D952B5">
          <w:rPr>
            <w:rStyle w:val="Hyperlink"/>
          </w:rPr>
          <w:t>asqanet</w:t>
        </w:r>
      </w:hyperlink>
      <w:r w:rsidRPr="00D952B5">
        <w:t>, ASQA’s online application and registration management portal.</w:t>
      </w:r>
    </w:p>
    <w:p w14:paraId="6D584B84" w14:textId="77777777" w:rsidR="00A214B8" w:rsidRPr="00D952B5" w:rsidRDefault="00A214B8" w:rsidP="00A214B8">
      <w:r w:rsidRPr="00D952B5">
        <w:t>The process of completing this tool will help you to:</w:t>
      </w:r>
    </w:p>
    <w:p w14:paraId="6F55EF54" w14:textId="77777777" w:rsidR="00A214B8" w:rsidRPr="00D952B5" w:rsidRDefault="00A214B8" w:rsidP="00A214B8">
      <w:pPr>
        <w:pStyle w:val="Bulletpoint1"/>
      </w:pPr>
      <w:r w:rsidRPr="00D952B5">
        <w:t xml:space="preserve">review your organisation’s systems and processes against key requirements of the </w:t>
      </w:r>
      <w:r w:rsidRPr="00A214B8">
        <w:rPr>
          <w:i/>
        </w:rPr>
        <w:t>Standards for Registered Training Organisations (RTOs) 2015</w:t>
      </w:r>
      <w:r w:rsidRPr="00D952B5">
        <w:t xml:space="preserve"> (the Standards) relating to:</w:t>
      </w:r>
    </w:p>
    <w:p w14:paraId="4ECB5B55" w14:textId="77777777" w:rsidR="00A214B8" w:rsidRPr="00D952B5" w:rsidRDefault="00A214B8" w:rsidP="00A214B8">
      <w:pPr>
        <w:pStyle w:val="Bulletpoint1"/>
        <w:numPr>
          <w:ilvl w:val="1"/>
          <w:numId w:val="2"/>
        </w:numPr>
      </w:pPr>
      <w:r w:rsidRPr="00D952B5">
        <w:t>each of the five phases of the student journey (marketing and recruitment; enrolment; support and progression; training and assessment; and completion)</w:t>
      </w:r>
    </w:p>
    <w:p w14:paraId="6A7BA26B" w14:textId="77777777" w:rsidR="00A214B8" w:rsidRPr="00D952B5" w:rsidRDefault="00A214B8" w:rsidP="00A214B8">
      <w:pPr>
        <w:pStyle w:val="Bulletpoint1"/>
        <w:numPr>
          <w:ilvl w:val="1"/>
          <w:numId w:val="2"/>
        </w:numPr>
      </w:pPr>
      <w:r w:rsidRPr="00D952B5">
        <w:t>regulatory compliance and governance</w:t>
      </w:r>
    </w:p>
    <w:p w14:paraId="2412DB35" w14:textId="77777777" w:rsidR="00A214B8" w:rsidRPr="00D952B5" w:rsidRDefault="00A214B8" w:rsidP="00A214B8">
      <w:pPr>
        <w:pStyle w:val="Bulletpoint1"/>
      </w:pPr>
      <w:r w:rsidRPr="00D952B5">
        <w:t>ensure you are prepared to deliver quality training and assessment</w:t>
      </w:r>
    </w:p>
    <w:p w14:paraId="02704F28" w14:textId="77777777" w:rsidR="00A214B8" w:rsidRPr="00D952B5" w:rsidRDefault="00A214B8" w:rsidP="00A214B8">
      <w:pPr>
        <w:pStyle w:val="Bulletpoint1"/>
      </w:pPr>
      <w:r w:rsidRPr="00D952B5">
        <w:t xml:space="preserve">provide evidence and information that ASQA will use to assess your application. </w:t>
      </w:r>
    </w:p>
    <w:p w14:paraId="29996F46" w14:textId="77777777" w:rsidR="00A214B8" w:rsidRPr="00D952B5" w:rsidRDefault="00A214B8" w:rsidP="00A214B8">
      <w:r w:rsidRPr="00D952B5">
        <w:t>You can find more information on the requirements for initial RTO registration:</w:t>
      </w:r>
    </w:p>
    <w:p w14:paraId="7E4E9DAE" w14:textId="77777777" w:rsidR="00A214B8" w:rsidRPr="00D952B5" w:rsidRDefault="00A214B8" w:rsidP="00A214B8">
      <w:pPr>
        <w:pStyle w:val="Bulletpoint1"/>
      </w:pPr>
      <w:r w:rsidRPr="00D952B5">
        <w:t xml:space="preserve">in the </w:t>
      </w:r>
      <w:hyperlink r:id="rId9" w:history="1">
        <w:r w:rsidRPr="00D952B5">
          <w:rPr>
            <w:rStyle w:val="Hyperlink"/>
          </w:rPr>
          <w:t>Application guide—application for initial registration</w:t>
        </w:r>
      </w:hyperlink>
    </w:p>
    <w:p w14:paraId="29041778" w14:textId="77777777" w:rsidR="00A214B8" w:rsidRPr="00D952B5" w:rsidRDefault="00A214B8" w:rsidP="00A214B8">
      <w:pPr>
        <w:pStyle w:val="Bulletpoint1"/>
      </w:pPr>
      <w:r w:rsidRPr="00D952B5">
        <w:t xml:space="preserve">on </w:t>
      </w:r>
      <w:hyperlink r:id="rId10" w:history="1">
        <w:r w:rsidRPr="00D952B5">
          <w:rPr>
            <w:rStyle w:val="Hyperlink"/>
          </w:rPr>
          <w:t>ASQA's website</w:t>
        </w:r>
      </w:hyperlink>
      <w:r w:rsidRPr="00D952B5">
        <w:t>.</w:t>
      </w:r>
    </w:p>
    <w:p w14:paraId="1D0528CB" w14:textId="77777777" w:rsidR="00A214B8" w:rsidRPr="00D952B5" w:rsidRDefault="00A214B8" w:rsidP="00A214B8">
      <w:pPr>
        <w:pStyle w:val="Heading2"/>
      </w:pPr>
      <w:bookmarkStart w:id="3" w:name="_Toc510785109"/>
      <w:r w:rsidRPr="00D952B5">
        <w:t>Scope of the self-assessment</w:t>
      </w:r>
      <w:bookmarkEnd w:id="3"/>
      <w:r w:rsidRPr="00D952B5">
        <w:t xml:space="preserve"> </w:t>
      </w:r>
    </w:p>
    <w:p w14:paraId="69FAB12F" w14:textId="77777777" w:rsidR="00A214B8" w:rsidRPr="00D952B5" w:rsidRDefault="00A214B8" w:rsidP="00A214B8">
      <w:r w:rsidRPr="00D952B5">
        <w:t>This self-assessment does not:</w:t>
      </w:r>
    </w:p>
    <w:p w14:paraId="516C562E" w14:textId="77777777" w:rsidR="00A214B8" w:rsidRPr="00D952B5" w:rsidRDefault="00A214B8" w:rsidP="00A214B8">
      <w:pPr>
        <w:pStyle w:val="Bulletpoint1"/>
      </w:pPr>
      <w:r w:rsidRPr="00D952B5">
        <w:t>cover all requirements of the Standards</w:t>
      </w:r>
    </w:p>
    <w:p w14:paraId="4432F116" w14:textId="77777777" w:rsidR="00A214B8" w:rsidRPr="00D952B5" w:rsidRDefault="00A214B8" w:rsidP="00A214B8">
      <w:pPr>
        <w:pStyle w:val="Bulletpoint1"/>
      </w:pPr>
      <w:r w:rsidRPr="00D952B5">
        <w:t xml:space="preserve">prescribe how your organisation must provide training and assessment </w:t>
      </w:r>
    </w:p>
    <w:p w14:paraId="7157B2AE" w14:textId="77777777" w:rsidR="00A214B8" w:rsidRPr="00D952B5" w:rsidRDefault="00A214B8" w:rsidP="00A214B8">
      <w:pPr>
        <w:pStyle w:val="Bulletpoint1"/>
      </w:pPr>
      <w:r w:rsidRPr="00D952B5">
        <w:t>identify all evidence required for compliance with the Standards.</w:t>
      </w:r>
      <w:r>
        <w:t xml:space="preserve"> </w:t>
      </w:r>
    </w:p>
    <w:p w14:paraId="4C6EA74F" w14:textId="77777777" w:rsidR="00A214B8" w:rsidRPr="00D952B5" w:rsidRDefault="00A214B8" w:rsidP="00A214B8">
      <w:r w:rsidRPr="00D952B5">
        <w:t xml:space="preserve">ASQA may assess compliance with standards/clauses not referenced in this self-assessment tool as part of the application process. </w:t>
      </w:r>
    </w:p>
    <w:p w14:paraId="4C156355" w14:textId="374182D7" w:rsidR="00A214B8" w:rsidRPr="00D952B5" w:rsidRDefault="00A214B8" w:rsidP="00A214B8">
      <w:r w:rsidRPr="00D952B5">
        <w:t xml:space="preserve">When lodging your application for initial registration, you will need evidence of compliance with </w:t>
      </w:r>
      <w:r w:rsidRPr="00A214B8">
        <w:rPr>
          <w:b/>
        </w:rPr>
        <w:t>every standard</w:t>
      </w:r>
      <w:r w:rsidRPr="00D952B5">
        <w:t xml:space="preserve">. </w:t>
      </w:r>
    </w:p>
    <w:p w14:paraId="17FA113D" w14:textId="77777777" w:rsidR="00A214B8" w:rsidRPr="00D952B5" w:rsidRDefault="00A214B8" w:rsidP="00A214B8">
      <w:pPr>
        <w:pStyle w:val="Heading2"/>
      </w:pPr>
      <w:bookmarkStart w:id="4" w:name="_Toc510785110"/>
      <w:r w:rsidRPr="00D952B5">
        <w:t>How to complete this self-assessment</w:t>
      </w:r>
      <w:bookmarkEnd w:id="4"/>
    </w:p>
    <w:p w14:paraId="6F740768" w14:textId="77777777" w:rsidR="00A214B8" w:rsidRPr="00D952B5" w:rsidRDefault="00A214B8" w:rsidP="00A214B8">
      <w:r w:rsidRPr="00D952B5">
        <w:t>The self-assessment allows you to confirm that your organisation has appropriate processes and systems that meet the requirements of the Standards.</w:t>
      </w:r>
      <w:r>
        <w:t xml:space="preserve"> </w:t>
      </w:r>
    </w:p>
    <w:p w14:paraId="514D0E1A" w14:textId="77777777" w:rsidR="00A214B8" w:rsidRPr="00D952B5" w:rsidRDefault="00A214B8" w:rsidP="00A214B8">
      <w:r w:rsidRPr="00D952B5">
        <w:t>To complete this self-assessment, you are required to:</w:t>
      </w:r>
    </w:p>
    <w:p w14:paraId="1422D5E3" w14:textId="77777777" w:rsidR="00A214B8" w:rsidRPr="00D952B5" w:rsidRDefault="00A214B8" w:rsidP="00A214B8">
      <w:pPr>
        <w:pStyle w:val="Bulletpoint1"/>
      </w:pPr>
      <w:r w:rsidRPr="00D952B5">
        <w:lastRenderedPageBreak/>
        <w:t xml:space="preserve">provide an overview of your organisation </w:t>
      </w:r>
    </w:p>
    <w:p w14:paraId="17742229" w14:textId="77777777" w:rsidR="00A214B8" w:rsidRPr="00D952B5" w:rsidRDefault="00A214B8" w:rsidP="00A214B8">
      <w:pPr>
        <w:pStyle w:val="Bulletpoint1"/>
      </w:pPr>
      <w:r w:rsidRPr="00D952B5">
        <w:t xml:space="preserve">assess your organisation’s compliance against each of the </w:t>
      </w:r>
      <w:hyperlink r:id="rId11" w:history="1">
        <w:r w:rsidRPr="00D952B5">
          <w:rPr>
            <w:rStyle w:val="Hyperlink"/>
          </w:rPr>
          <w:t>five stages of the student journey</w:t>
        </w:r>
      </w:hyperlink>
      <w:r w:rsidRPr="00D952B5">
        <w:t xml:space="preserve"> and provide evidence to support your answers</w:t>
      </w:r>
    </w:p>
    <w:p w14:paraId="5D4F3750" w14:textId="77777777" w:rsidR="00A214B8" w:rsidRPr="00D952B5" w:rsidRDefault="00A214B8" w:rsidP="00A214B8">
      <w:pPr>
        <w:pStyle w:val="Bulletpoint1"/>
      </w:pPr>
      <w:r w:rsidRPr="00D952B5">
        <w:t>assess your organisation’s compliance with the standards/clauses relating to regulatory compliance and governance and provide evidence to support your answers</w:t>
      </w:r>
    </w:p>
    <w:p w14:paraId="4309EFA6" w14:textId="77777777" w:rsidR="00A214B8" w:rsidRPr="00D952B5" w:rsidRDefault="00A214B8" w:rsidP="00A214B8">
      <w:pPr>
        <w:pStyle w:val="Bulletpoint1"/>
      </w:pPr>
      <w:r w:rsidRPr="00D952B5">
        <w:t>complete the evidence checklist showing that you have attached all necessary evidence</w:t>
      </w:r>
    </w:p>
    <w:p w14:paraId="6F3B893F" w14:textId="77777777" w:rsidR="00A214B8" w:rsidRPr="00D952B5" w:rsidRDefault="00A214B8" w:rsidP="00A214B8">
      <w:r w:rsidRPr="00D952B5">
        <w:t xml:space="preserve">The responses and supporting evidence provided as part of this self-assessment will be used together with information and supporting documents provided in the </w:t>
      </w:r>
      <w:r w:rsidRPr="006176D9">
        <w:rPr>
          <w:i/>
        </w:rPr>
        <w:t>Application for initial registration</w:t>
      </w:r>
      <w:r w:rsidRPr="00A214B8">
        <w:rPr>
          <w:b/>
        </w:rPr>
        <w:t xml:space="preserve"> </w:t>
      </w:r>
      <w:r w:rsidRPr="00D952B5">
        <w:t>to determine compliance against the VET Quality Framework.</w:t>
      </w:r>
    </w:p>
    <w:p w14:paraId="5A0D1CD6" w14:textId="77777777" w:rsidR="00A214B8" w:rsidRPr="00D952B5" w:rsidRDefault="00A214B8" w:rsidP="00A214B8">
      <w:r w:rsidRPr="00D952B5">
        <w:t xml:space="preserve">A representative of the Australian Skills Quality Authority may (but is not required to) seek clarification related to claims made in this self-assessment, and accompanying application documentation. </w:t>
      </w:r>
    </w:p>
    <w:p w14:paraId="44182DC3" w14:textId="77777777" w:rsidR="00A214B8" w:rsidRPr="00D952B5" w:rsidRDefault="00A214B8" w:rsidP="00A214B8">
      <w:r w:rsidRPr="00D952B5">
        <w:t xml:space="preserve">No opportunities to provide further evidence will be permitted, so all responses and evidence provided must be complete, truthful and accurate. If evidence is found to be incomplete or false or misleading, the application for initial registration will be rejected. </w:t>
      </w:r>
    </w:p>
    <w:p w14:paraId="6EA05A85" w14:textId="77777777" w:rsidR="00A214B8" w:rsidRPr="00D952B5" w:rsidRDefault="00A214B8" w:rsidP="00A214B8">
      <w:pPr>
        <w:pStyle w:val="Heading3"/>
      </w:pPr>
      <w:bookmarkStart w:id="5" w:name="_Toc510785111"/>
      <w:r w:rsidRPr="00D952B5">
        <w:t>Providing evidence</w:t>
      </w:r>
      <w:bookmarkEnd w:id="5"/>
      <w:r w:rsidRPr="00D952B5">
        <w:t xml:space="preserve"> </w:t>
      </w:r>
    </w:p>
    <w:p w14:paraId="18BD8180" w14:textId="77777777" w:rsidR="00A214B8" w:rsidRPr="00D952B5" w:rsidRDefault="00A214B8" w:rsidP="00A214B8">
      <w:r w:rsidRPr="00D952B5">
        <w:t>You must:</w:t>
      </w:r>
    </w:p>
    <w:p w14:paraId="391DD59B" w14:textId="77777777" w:rsidR="00A214B8" w:rsidRPr="00D952B5" w:rsidRDefault="00A214B8" w:rsidP="00A214B8">
      <w:pPr>
        <w:pStyle w:val="Bulletpoint1"/>
      </w:pPr>
      <w:r w:rsidRPr="00D952B5">
        <w:t xml:space="preserve">provide evidence in a separate compressed file (zip file) for each </w:t>
      </w:r>
      <w:hyperlink r:id="rId12" w:history="1">
        <w:r w:rsidRPr="00D952B5">
          <w:rPr>
            <w:rStyle w:val="Hyperlink"/>
          </w:rPr>
          <w:t>phase of the student journey</w:t>
        </w:r>
      </w:hyperlink>
      <w:r w:rsidRPr="00D952B5">
        <w:t xml:space="preserve"> and regulatory compliance and governance</w:t>
      </w:r>
    </w:p>
    <w:p w14:paraId="4898676F" w14:textId="77777777" w:rsidR="00A214B8" w:rsidRPr="00D952B5" w:rsidRDefault="00A214B8" w:rsidP="00A214B8">
      <w:pPr>
        <w:pStyle w:val="Bulletpoint1"/>
      </w:pPr>
      <w:r w:rsidRPr="00D952B5">
        <w:t xml:space="preserve">use the checklist to identify the evidence you should include </w:t>
      </w:r>
    </w:p>
    <w:p w14:paraId="19C4FC25" w14:textId="77777777" w:rsidR="00A214B8" w:rsidRPr="00D952B5" w:rsidRDefault="00A214B8" w:rsidP="00A214B8">
      <w:pPr>
        <w:pStyle w:val="Bulletpoint1"/>
      </w:pPr>
      <w:r w:rsidRPr="00D952B5">
        <w:t>upload each zip file into asqanet when submitting this self-assessment.</w:t>
      </w:r>
    </w:p>
    <w:p w14:paraId="3509E3B8" w14:textId="77777777" w:rsidR="00A214B8" w:rsidRPr="00D952B5" w:rsidRDefault="00A214B8" w:rsidP="00A214B8">
      <w:r w:rsidRPr="00D952B5">
        <w:t xml:space="preserve">It is also recommended that you include an index listing all evidence provided. This index should be uploaded into asqanet. </w:t>
      </w:r>
    </w:p>
    <w:p w14:paraId="5771E03C" w14:textId="77777777" w:rsidR="00A214B8" w:rsidRPr="00D952B5" w:rsidRDefault="00A214B8" w:rsidP="00A214B8">
      <w:pPr>
        <w:pStyle w:val="Heading3"/>
      </w:pPr>
      <w:bookmarkStart w:id="6" w:name="_Toc510785112"/>
      <w:r w:rsidRPr="00D952B5">
        <w:t>Tips for completing the self-assessment</w:t>
      </w:r>
      <w:bookmarkEnd w:id="6"/>
    </w:p>
    <w:p w14:paraId="46B44832" w14:textId="7655A699" w:rsidR="00A214B8" w:rsidRPr="00D952B5" w:rsidRDefault="00A214B8" w:rsidP="00A214B8">
      <w:pPr>
        <w:pStyle w:val="Bulletpoint1"/>
      </w:pPr>
      <w:r w:rsidRPr="00D952B5">
        <w:t xml:space="preserve">Refer to ASQA’s </w:t>
      </w:r>
      <w:hyperlink r:id="rId13" w:history="1">
        <w:r w:rsidRPr="00D952B5">
          <w:rPr>
            <w:rStyle w:val="Hyperlink"/>
          </w:rPr>
          <w:t>User's guide to the Standards for RTOs 2015</w:t>
        </w:r>
      </w:hyperlink>
      <w:r w:rsidRPr="00D952B5">
        <w:t xml:space="preserve"> when developing your responses.</w:t>
      </w:r>
    </w:p>
    <w:p w14:paraId="0D427D4F" w14:textId="77777777" w:rsidR="00A214B8" w:rsidRPr="00D952B5" w:rsidRDefault="00A214B8" w:rsidP="00A214B8">
      <w:pPr>
        <w:pStyle w:val="Bulletpoint1"/>
      </w:pPr>
      <w:r w:rsidRPr="00D952B5">
        <w:t xml:space="preserve">Complete and review the self-assessment before submitting a final version with your </w:t>
      </w:r>
      <w:r w:rsidRPr="00A214B8">
        <w:rPr>
          <w:i/>
        </w:rPr>
        <w:t>Application for initial registration</w:t>
      </w:r>
      <w:r w:rsidRPr="00D952B5">
        <w:t xml:space="preserve">. </w:t>
      </w:r>
    </w:p>
    <w:p w14:paraId="4ACDFCB1" w14:textId="77777777" w:rsidR="00A214B8" w:rsidRPr="00D952B5" w:rsidRDefault="00A214B8" w:rsidP="00A214B8">
      <w:pPr>
        <w:pStyle w:val="Bulletpoint1"/>
      </w:pPr>
      <w:r w:rsidRPr="00D952B5">
        <w:t>If the form does not include enough space for your response to a question, please attach a separate document. The document title should include the number of the question in relates to, and you should list any such documents in your index.</w:t>
      </w:r>
    </w:p>
    <w:p w14:paraId="5B63E698" w14:textId="77777777" w:rsidR="00A214B8" w:rsidRPr="00D952B5" w:rsidRDefault="00A214B8" w:rsidP="00A214B8">
      <w:pPr>
        <w:pStyle w:val="Bulletpoint1"/>
      </w:pPr>
      <w:r w:rsidRPr="00D952B5">
        <w:t xml:space="preserve">If you are an existing RTO and are submitting this self-assessment as supporting evidence for your Application for initial CRICOS registration, the responses to this tool should consider your current practices and the training products for delivery to international students that you have applied for. </w:t>
      </w:r>
    </w:p>
    <w:p w14:paraId="22923C52" w14:textId="77777777" w:rsidR="00A214B8" w:rsidRPr="00D952B5" w:rsidRDefault="00A214B8" w:rsidP="00A214B8"/>
    <w:p w14:paraId="50EA384F" w14:textId="77777777" w:rsidR="00A214B8" w:rsidRDefault="00A214B8">
      <w:pPr>
        <w:spacing w:after="0" w:line="240" w:lineRule="auto"/>
        <w:jc w:val="both"/>
      </w:pPr>
      <w:bookmarkStart w:id="7" w:name="_Toc510785113"/>
      <w:r>
        <w:br w:type="page"/>
      </w:r>
    </w:p>
    <w:p w14:paraId="5F20ED3B" w14:textId="4655494F" w:rsidR="00A214B8" w:rsidRPr="00D952B5" w:rsidRDefault="00A214B8" w:rsidP="00A214B8">
      <w:pPr>
        <w:pStyle w:val="Heading1"/>
      </w:pPr>
      <w:r w:rsidRPr="00D952B5">
        <w:lastRenderedPageBreak/>
        <w:t>Your organisation</w:t>
      </w:r>
      <w:bookmarkEnd w:id="7"/>
    </w:p>
    <w:p w14:paraId="0D39C94D" w14:textId="77777777" w:rsidR="00A214B8" w:rsidRPr="00D952B5" w:rsidRDefault="00A214B8" w:rsidP="00A214B8">
      <w:pPr>
        <w:pStyle w:val="Heading2"/>
      </w:pPr>
      <w:bookmarkStart w:id="8" w:name="_Toc510785114"/>
      <w:r w:rsidRPr="00D952B5">
        <w:t>Organisation details</w:t>
      </w:r>
      <w:bookmarkEnd w:id="8"/>
    </w:p>
    <w:tbl>
      <w:tblPr>
        <w:tblStyle w:val="CustomTable-Form-BOBox"/>
        <w:tblW w:w="5000" w:type="pct"/>
        <w:tblLook w:val="06A0" w:firstRow="1" w:lastRow="0" w:firstColumn="1" w:lastColumn="0" w:noHBand="1" w:noVBand="1"/>
      </w:tblPr>
      <w:tblGrid>
        <w:gridCol w:w="3426"/>
        <w:gridCol w:w="7020"/>
      </w:tblGrid>
      <w:tr w:rsidR="001F312F" w:rsidRPr="006E724B" w14:paraId="20F3AFBA" w14:textId="77777777" w:rsidTr="0072216A">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DDEBF8"/>
          </w:tcPr>
          <w:p w14:paraId="2C785F7B" w14:textId="77777777" w:rsidR="00A214B8" w:rsidRPr="006E724B" w:rsidRDefault="00A214B8" w:rsidP="000D7ED1">
            <w:pPr>
              <w:spacing w:after="60"/>
              <w:rPr>
                <w:b/>
              </w:rPr>
            </w:pPr>
            <w:r w:rsidRPr="006E724B">
              <w:rPr>
                <w:b/>
              </w:rPr>
              <w:t>Organisation’s legal name:</w:t>
            </w:r>
          </w:p>
        </w:tc>
      </w:tr>
      <w:tr w:rsidR="00A214B8" w:rsidRPr="00D952B5" w14:paraId="31CAA9FE" w14:textId="77777777" w:rsidTr="001F312F">
        <w:tc>
          <w:tcPr>
            <w:tcW w:w="1640" w:type="pct"/>
          </w:tcPr>
          <w:p w14:paraId="3FA93555" w14:textId="77777777" w:rsidR="00A214B8" w:rsidRPr="00D952B5" w:rsidRDefault="00A214B8" w:rsidP="000D7ED1">
            <w:pPr>
              <w:spacing w:after="60"/>
            </w:pPr>
            <w:r w:rsidRPr="00D952B5">
              <w:t>Trading name/s:</w:t>
            </w:r>
          </w:p>
        </w:tc>
        <w:tc>
          <w:tcPr>
            <w:tcW w:w="3360" w:type="pct"/>
          </w:tcPr>
          <w:p w14:paraId="596FD1A6" w14:textId="6BC60163" w:rsidR="00A214B8" w:rsidRPr="00D952B5" w:rsidRDefault="006E724B" w:rsidP="000D7ED1">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A214B8" w:rsidRPr="00D952B5" w14:paraId="5766D1C5" w14:textId="77777777" w:rsidTr="001F312F">
        <w:tc>
          <w:tcPr>
            <w:tcW w:w="5000" w:type="pct"/>
            <w:gridSpan w:val="2"/>
          </w:tcPr>
          <w:p w14:paraId="46E84333" w14:textId="77777777" w:rsidR="00A214B8" w:rsidRPr="00D952B5" w:rsidRDefault="00A214B8" w:rsidP="000D7ED1">
            <w:pPr>
              <w:spacing w:after="60"/>
            </w:pPr>
            <w:r w:rsidRPr="00D952B5">
              <w:t>Self-assessment completed by</w:t>
            </w:r>
          </w:p>
        </w:tc>
      </w:tr>
      <w:tr w:rsidR="006E724B" w:rsidRPr="00D952B5" w14:paraId="080BCCB5" w14:textId="77777777" w:rsidTr="001F312F">
        <w:tc>
          <w:tcPr>
            <w:tcW w:w="1640" w:type="pct"/>
          </w:tcPr>
          <w:p w14:paraId="1E8A4F08" w14:textId="77777777" w:rsidR="006E724B" w:rsidRPr="00D952B5" w:rsidRDefault="006E724B" w:rsidP="000D7ED1">
            <w:pPr>
              <w:spacing w:after="60"/>
            </w:pPr>
            <w:r w:rsidRPr="00D952B5">
              <w:t>Name:</w:t>
            </w:r>
          </w:p>
        </w:tc>
        <w:tc>
          <w:tcPr>
            <w:tcW w:w="3360" w:type="pct"/>
          </w:tcPr>
          <w:p w14:paraId="3B069EED" w14:textId="267100F4" w:rsidR="006E724B" w:rsidRPr="00D952B5" w:rsidRDefault="006E724B" w:rsidP="000D7ED1">
            <w:pPr>
              <w:spacing w:after="60"/>
            </w:pPr>
            <w:r w:rsidRPr="007F3BC7">
              <w:fldChar w:fldCharType="begin">
                <w:ffData>
                  <w:name w:val="Text42"/>
                  <w:enabled/>
                  <w:calcOnExit w:val="0"/>
                  <w:textInput/>
                </w:ffData>
              </w:fldChar>
            </w:r>
            <w:r w:rsidRPr="007F3BC7">
              <w:instrText xml:space="preserve"> FORMTEXT </w:instrText>
            </w:r>
            <w:r w:rsidRPr="007F3BC7">
              <w:fldChar w:fldCharType="separate"/>
            </w:r>
            <w:r w:rsidRPr="007F3BC7">
              <w:rPr>
                <w:noProof/>
              </w:rPr>
              <w:t> </w:t>
            </w:r>
            <w:r w:rsidRPr="007F3BC7">
              <w:rPr>
                <w:noProof/>
              </w:rPr>
              <w:t> </w:t>
            </w:r>
            <w:r w:rsidRPr="007F3BC7">
              <w:rPr>
                <w:noProof/>
              </w:rPr>
              <w:t> </w:t>
            </w:r>
            <w:r w:rsidRPr="007F3BC7">
              <w:rPr>
                <w:noProof/>
              </w:rPr>
              <w:t> </w:t>
            </w:r>
            <w:r w:rsidRPr="007F3BC7">
              <w:rPr>
                <w:noProof/>
              </w:rPr>
              <w:t> </w:t>
            </w:r>
            <w:r w:rsidRPr="007F3BC7">
              <w:fldChar w:fldCharType="end"/>
            </w:r>
          </w:p>
        </w:tc>
      </w:tr>
      <w:tr w:rsidR="006E724B" w:rsidRPr="00D952B5" w14:paraId="702C3702" w14:textId="77777777" w:rsidTr="001F312F">
        <w:tc>
          <w:tcPr>
            <w:tcW w:w="1640" w:type="pct"/>
          </w:tcPr>
          <w:p w14:paraId="47B8F0BA" w14:textId="77777777" w:rsidR="006E724B" w:rsidRPr="00D952B5" w:rsidRDefault="006E724B" w:rsidP="000D7ED1">
            <w:pPr>
              <w:spacing w:after="60"/>
            </w:pPr>
            <w:r w:rsidRPr="00D952B5">
              <w:t>Role within organisation:</w:t>
            </w:r>
          </w:p>
        </w:tc>
        <w:tc>
          <w:tcPr>
            <w:tcW w:w="3360" w:type="pct"/>
          </w:tcPr>
          <w:p w14:paraId="1CF7F985" w14:textId="583E5580" w:rsidR="006E724B" w:rsidRPr="00D952B5" w:rsidRDefault="006E724B" w:rsidP="000D7ED1">
            <w:pPr>
              <w:spacing w:after="60"/>
            </w:pPr>
            <w:r w:rsidRPr="007F3BC7">
              <w:fldChar w:fldCharType="begin">
                <w:ffData>
                  <w:name w:val="Text42"/>
                  <w:enabled/>
                  <w:calcOnExit w:val="0"/>
                  <w:textInput/>
                </w:ffData>
              </w:fldChar>
            </w:r>
            <w:r w:rsidRPr="007F3BC7">
              <w:instrText xml:space="preserve"> FORMTEXT </w:instrText>
            </w:r>
            <w:r w:rsidRPr="007F3BC7">
              <w:fldChar w:fldCharType="separate"/>
            </w:r>
            <w:r w:rsidRPr="007F3BC7">
              <w:rPr>
                <w:noProof/>
              </w:rPr>
              <w:t> </w:t>
            </w:r>
            <w:r w:rsidRPr="007F3BC7">
              <w:rPr>
                <w:noProof/>
              </w:rPr>
              <w:t> </w:t>
            </w:r>
            <w:r w:rsidRPr="007F3BC7">
              <w:rPr>
                <w:noProof/>
              </w:rPr>
              <w:t> </w:t>
            </w:r>
            <w:r w:rsidRPr="007F3BC7">
              <w:rPr>
                <w:noProof/>
              </w:rPr>
              <w:t> </w:t>
            </w:r>
            <w:r w:rsidRPr="007F3BC7">
              <w:rPr>
                <w:noProof/>
              </w:rPr>
              <w:t> </w:t>
            </w:r>
            <w:r w:rsidRPr="007F3BC7">
              <w:fldChar w:fldCharType="end"/>
            </w:r>
          </w:p>
        </w:tc>
      </w:tr>
      <w:tr w:rsidR="006E724B" w:rsidRPr="00D952B5" w14:paraId="5057FCD4" w14:textId="77777777" w:rsidTr="001F312F">
        <w:tc>
          <w:tcPr>
            <w:tcW w:w="1640" w:type="pct"/>
          </w:tcPr>
          <w:p w14:paraId="6B4743CE" w14:textId="77777777" w:rsidR="006E724B" w:rsidRPr="00D952B5" w:rsidRDefault="006E724B" w:rsidP="000D7ED1">
            <w:pPr>
              <w:spacing w:after="60"/>
            </w:pPr>
            <w:r w:rsidRPr="00D952B5">
              <w:t>Date completed:</w:t>
            </w:r>
          </w:p>
        </w:tc>
        <w:tc>
          <w:tcPr>
            <w:tcW w:w="3360" w:type="pct"/>
          </w:tcPr>
          <w:p w14:paraId="28012E3F" w14:textId="6A62E690" w:rsidR="006E724B" w:rsidRPr="00D952B5" w:rsidRDefault="006E724B" w:rsidP="000D7ED1">
            <w:pPr>
              <w:spacing w:after="60"/>
            </w:pPr>
            <w:r w:rsidRPr="007F3BC7">
              <w:fldChar w:fldCharType="begin">
                <w:ffData>
                  <w:name w:val="Text42"/>
                  <w:enabled/>
                  <w:calcOnExit w:val="0"/>
                  <w:textInput/>
                </w:ffData>
              </w:fldChar>
            </w:r>
            <w:r w:rsidRPr="007F3BC7">
              <w:instrText xml:space="preserve"> FORMTEXT </w:instrText>
            </w:r>
            <w:r w:rsidRPr="007F3BC7">
              <w:fldChar w:fldCharType="separate"/>
            </w:r>
            <w:r w:rsidRPr="007F3BC7">
              <w:rPr>
                <w:noProof/>
              </w:rPr>
              <w:t> </w:t>
            </w:r>
            <w:r w:rsidRPr="007F3BC7">
              <w:rPr>
                <w:noProof/>
              </w:rPr>
              <w:t> </w:t>
            </w:r>
            <w:r w:rsidRPr="007F3BC7">
              <w:rPr>
                <w:noProof/>
              </w:rPr>
              <w:t> </w:t>
            </w:r>
            <w:r w:rsidRPr="007F3BC7">
              <w:rPr>
                <w:noProof/>
              </w:rPr>
              <w:t> </w:t>
            </w:r>
            <w:r w:rsidRPr="007F3BC7">
              <w:rPr>
                <w:noProof/>
              </w:rPr>
              <w:t> </w:t>
            </w:r>
            <w:r w:rsidRPr="007F3BC7">
              <w:fldChar w:fldCharType="end"/>
            </w:r>
          </w:p>
        </w:tc>
      </w:tr>
      <w:tr w:rsidR="0072216A" w:rsidRPr="006E724B" w14:paraId="1465057B" w14:textId="77777777" w:rsidTr="0072216A">
        <w:tc>
          <w:tcPr>
            <w:tcW w:w="5000" w:type="pct"/>
            <w:gridSpan w:val="2"/>
            <w:shd w:val="clear" w:color="auto" w:fill="DDEBF8"/>
          </w:tcPr>
          <w:p w14:paraId="544C7659" w14:textId="77777777" w:rsidR="00A214B8" w:rsidRPr="006E724B" w:rsidRDefault="00A214B8" w:rsidP="000D7ED1">
            <w:pPr>
              <w:spacing w:after="60"/>
              <w:rPr>
                <w:b/>
              </w:rPr>
            </w:pPr>
            <w:bookmarkStart w:id="9" w:name="_Toc510785115"/>
            <w:r w:rsidRPr="006E724B">
              <w:rPr>
                <w:b/>
              </w:rPr>
              <w:t>Consultant</w:t>
            </w:r>
          </w:p>
        </w:tc>
      </w:tr>
      <w:tr w:rsidR="00A214B8" w:rsidRPr="00D952B5" w14:paraId="6A2714E4" w14:textId="77777777" w:rsidTr="0072216A">
        <w:tc>
          <w:tcPr>
            <w:tcW w:w="5000" w:type="pct"/>
            <w:gridSpan w:val="2"/>
          </w:tcPr>
          <w:p w14:paraId="02900EA9" w14:textId="77777777" w:rsidR="00A214B8" w:rsidRPr="00D952B5" w:rsidRDefault="00A214B8" w:rsidP="000D7ED1">
            <w:pPr>
              <w:spacing w:after="60"/>
            </w:pPr>
            <w:r w:rsidRPr="00D952B5">
              <w:t xml:space="preserve">Did a consultant assist with completion of this self-assessment or the application for initial RTO registration? </w:t>
            </w:r>
          </w:p>
          <w:p w14:paraId="6B8F2E1A" w14:textId="30E125A7" w:rsidR="00A214B8" w:rsidRPr="00D952B5" w:rsidRDefault="006E724B" w:rsidP="000D7ED1">
            <w:pPr>
              <w:spacing w:after="60"/>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r>
              <w:t xml:space="preserve"> </w:t>
            </w:r>
            <w:r w:rsidR="00A214B8" w:rsidRPr="00D952B5">
              <w:t>No</w:t>
            </w:r>
            <w:r w:rsidR="00A214B8">
              <w:t xml:space="preserve">   </w:t>
            </w:r>
            <w:r w:rsidR="00A214B8" w:rsidRPr="00D952B5">
              <w:t xml:space="preserve"> </w:t>
            </w: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r>
              <w:t xml:space="preserve"> </w:t>
            </w:r>
            <w:r w:rsidR="00A214B8" w:rsidRPr="00D952B5">
              <w:t>Yes</w:t>
            </w:r>
            <w:r w:rsidR="00A214B8">
              <w:t xml:space="preserve">  </w:t>
            </w:r>
          </w:p>
          <w:p w14:paraId="13D4C9F9" w14:textId="77777777" w:rsidR="00A214B8" w:rsidRDefault="00A214B8" w:rsidP="000D7ED1">
            <w:pPr>
              <w:spacing w:after="60"/>
            </w:pPr>
            <w:r w:rsidRPr="00D952B5">
              <w:t>If yes, please provide details</w:t>
            </w:r>
            <w:r w:rsidR="006E724B">
              <w:t>:</w:t>
            </w:r>
          </w:p>
          <w:p w14:paraId="6EE88AF0" w14:textId="5ADBCCF2" w:rsidR="006E724B" w:rsidRPr="00D952B5" w:rsidRDefault="006E724B" w:rsidP="000D7ED1">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6E724B" w:rsidRPr="00D952B5" w14:paraId="6C43EC49" w14:textId="77777777" w:rsidTr="006E724B">
        <w:tc>
          <w:tcPr>
            <w:tcW w:w="1640" w:type="pct"/>
          </w:tcPr>
          <w:p w14:paraId="435038A6" w14:textId="1651665A" w:rsidR="006E724B" w:rsidRPr="00D952B5" w:rsidRDefault="006E724B" w:rsidP="000D7ED1">
            <w:pPr>
              <w:spacing w:after="60"/>
            </w:pPr>
            <w:r w:rsidRPr="00D952B5">
              <w:t>Name of consultant:</w:t>
            </w:r>
          </w:p>
        </w:tc>
        <w:tc>
          <w:tcPr>
            <w:tcW w:w="3360" w:type="pct"/>
          </w:tcPr>
          <w:p w14:paraId="779A0F25" w14:textId="77777777" w:rsidR="006E724B" w:rsidRPr="00D952B5" w:rsidRDefault="006E724B" w:rsidP="000D7ED1">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A214B8" w:rsidRPr="00D952B5" w14:paraId="6B61E358" w14:textId="77777777" w:rsidTr="0072216A">
        <w:tc>
          <w:tcPr>
            <w:tcW w:w="1640" w:type="pct"/>
          </w:tcPr>
          <w:p w14:paraId="3A96786E" w14:textId="77777777" w:rsidR="00A214B8" w:rsidRPr="00D952B5" w:rsidRDefault="00A214B8" w:rsidP="000D7ED1">
            <w:pPr>
              <w:spacing w:after="60"/>
            </w:pPr>
            <w:r w:rsidRPr="00D952B5">
              <w:t>Consultant’s organisation name:</w:t>
            </w:r>
          </w:p>
        </w:tc>
        <w:tc>
          <w:tcPr>
            <w:tcW w:w="3360" w:type="pct"/>
          </w:tcPr>
          <w:p w14:paraId="3996DB25" w14:textId="2D405F72" w:rsidR="00A214B8" w:rsidRPr="00D952B5" w:rsidRDefault="006E724B" w:rsidP="000D7ED1">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r w:rsidR="00A214B8" w:rsidRPr="00D952B5" w14:paraId="5B0AD863" w14:textId="77777777" w:rsidTr="0072216A">
        <w:tc>
          <w:tcPr>
            <w:tcW w:w="1640" w:type="pct"/>
          </w:tcPr>
          <w:p w14:paraId="255B9D0F" w14:textId="77777777" w:rsidR="00A214B8" w:rsidRPr="00D952B5" w:rsidRDefault="00A214B8" w:rsidP="000D7ED1">
            <w:pPr>
              <w:spacing w:after="60"/>
            </w:pPr>
            <w:r w:rsidRPr="00D952B5">
              <w:t>Nature of consultancy</w:t>
            </w:r>
          </w:p>
        </w:tc>
        <w:tc>
          <w:tcPr>
            <w:tcW w:w="3360" w:type="pct"/>
          </w:tcPr>
          <w:p w14:paraId="46A5061D" w14:textId="0688D3BA" w:rsidR="00A214B8" w:rsidRPr="00D952B5" w:rsidRDefault="006E724B" w:rsidP="00942525">
            <w:pPr>
              <w:spacing w:after="60"/>
              <w:ind w:left="288" w:hanging="288"/>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r>
              <w:t xml:space="preserve"> </w:t>
            </w:r>
            <w:r w:rsidR="00A214B8" w:rsidRPr="00D952B5">
              <w:t>The consultant is contracted to assist with setting up the RTO only.</w:t>
            </w:r>
          </w:p>
          <w:p w14:paraId="43E8732E" w14:textId="242EFC7E" w:rsidR="00A214B8" w:rsidRPr="00D952B5" w:rsidRDefault="006E724B" w:rsidP="00942525">
            <w:pPr>
              <w:spacing w:after="60"/>
              <w:ind w:left="288" w:hanging="288"/>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r>
              <w:t xml:space="preserve"> </w:t>
            </w:r>
            <w:r w:rsidR="00A214B8" w:rsidRPr="00D952B5">
              <w:t>The consultant is contracted to assist with setting up the RTO and to provide ongoing compliance support.</w:t>
            </w:r>
          </w:p>
          <w:p w14:paraId="47979416" w14:textId="271FA8A0" w:rsidR="00A214B8" w:rsidRPr="00D952B5" w:rsidRDefault="006E724B" w:rsidP="00942525">
            <w:pPr>
              <w:spacing w:after="60"/>
              <w:ind w:left="288" w:hanging="288"/>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r>
              <w:t xml:space="preserve"> </w:t>
            </w:r>
            <w:r w:rsidR="00A214B8" w:rsidRPr="00D952B5">
              <w:t>The consultant has been contracted to provide ongoing compliance support to the RTO (to be used for existing RTOs)</w:t>
            </w:r>
            <w:r w:rsidR="00942525">
              <w:t>.</w:t>
            </w:r>
          </w:p>
          <w:p w14:paraId="1D18EACF" w14:textId="21427818" w:rsidR="00A214B8" w:rsidRPr="00D952B5" w:rsidRDefault="006E724B" w:rsidP="00942525">
            <w:pPr>
              <w:spacing w:after="60"/>
              <w:ind w:left="288" w:hanging="288"/>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r>
              <w:t xml:space="preserve"> </w:t>
            </w:r>
            <w:r w:rsidR="00A214B8" w:rsidRPr="00D952B5">
              <w:t>Other (please provide details)</w:t>
            </w:r>
          </w:p>
          <w:p w14:paraId="4B84C6B1" w14:textId="2CE82531" w:rsidR="00A214B8" w:rsidRDefault="006E724B" w:rsidP="000D7ED1">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p w14:paraId="60E7A556" w14:textId="77777777" w:rsidR="006E724B" w:rsidRPr="00D952B5" w:rsidRDefault="006E724B" w:rsidP="000D7ED1">
            <w:pPr>
              <w:spacing w:after="60"/>
            </w:pPr>
          </w:p>
          <w:p w14:paraId="3FC74766" w14:textId="77777777" w:rsidR="00A214B8" w:rsidRPr="00D952B5" w:rsidRDefault="00A214B8" w:rsidP="000D7ED1">
            <w:pPr>
              <w:spacing w:after="60"/>
            </w:pPr>
          </w:p>
        </w:tc>
      </w:tr>
    </w:tbl>
    <w:p w14:paraId="4DF7F505" w14:textId="77777777" w:rsidR="00A214B8" w:rsidRDefault="00A214B8" w:rsidP="00A214B8"/>
    <w:p w14:paraId="7AF4FF13" w14:textId="459EF2FC" w:rsidR="00A214B8" w:rsidRDefault="00A214B8" w:rsidP="00A214B8">
      <w:pPr>
        <w:pStyle w:val="Heading2"/>
      </w:pPr>
      <w:r w:rsidRPr="00D952B5">
        <w:t>Organisation overview</w:t>
      </w:r>
      <w:bookmarkEnd w:id="9"/>
    </w:p>
    <w:tbl>
      <w:tblPr>
        <w:tblStyle w:val="CustomTable-Form-BOBox"/>
        <w:tblW w:w="5000" w:type="pct"/>
        <w:tblLook w:val="0680" w:firstRow="0" w:lastRow="0" w:firstColumn="1" w:lastColumn="0" w:noHBand="1" w:noVBand="1"/>
      </w:tblPr>
      <w:tblGrid>
        <w:gridCol w:w="9115"/>
        <w:gridCol w:w="673"/>
        <w:gridCol w:w="658"/>
      </w:tblGrid>
      <w:tr w:rsidR="0072216A" w:rsidRPr="005227F0" w14:paraId="242F1618" w14:textId="77777777" w:rsidTr="00B658EB">
        <w:trPr>
          <w:tblHeader/>
        </w:trPr>
        <w:tc>
          <w:tcPr>
            <w:tcW w:w="4363" w:type="pct"/>
            <w:shd w:val="clear" w:color="auto" w:fill="DDEBF8"/>
          </w:tcPr>
          <w:p w14:paraId="0D3C1E30" w14:textId="77777777" w:rsidR="00A214B8" w:rsidRPr="005227F0" w:rsidRDefault="00A214B8" w:rsidP="000D7ED1">
            <w:pPr>
              <w:spacing w:line="240" w:lineRule="auto"/>
              <w:rPr>
                <w:b/>
              </w:rPr>
            </w:pPr>
          </w:p>
        </w:tc>
        <w:tc>
          <w:tcPr>
            <w:tcW w:w="322" w:type="pct"/>
            <w:shd w:val="clear" w:color="auto" w:fill="DDEBF8"/>
          </w:tcPr>
          <w:p w14:paraId="565ED63A" w14:textId="0CCCE4F0" w:rsidR="00A214B8" w:rsidRPr="005227F0" w:rsidRDefault="00A214B8" w:rsidP="000D7ED1">
            <w:pPr>
              <w:spacing w:line="240" w:lineRule="auto"/>
              <w:rPr>
                <w:b/>
              </w:rPr>
            </w:pPr>
            <w:r w:rsidRPr="005227F0">
              <w:rPr>
                <w:b/>
              </w:rPr>
              <w:t>Yes</w:t>
            </w:r>
          </w:p>
        </w:tc>
        <w:tc>
          <w:tcPr>
            <w:tcW w:w="315" w:type="pct"/>
            <w:shd w:val="clear" w:color="auto" w:fill="DDEBF8"/>
          </w:tcPr>
          <w:p w14:paraId="0F4D5128" w14:textId="6BC04043" w:rsidR="00A214B8" w:rsidRPr="005227F0" w:rsidRDefault="00A214B8" w:rsidP="000D7ED1">
            <w:pPr>
              <w:spacing w:line="240" w:lineRule="auto"/>
              <w:rPr>
                <w:b/>
              </w:rPr>
            </w:pPr>
            <w:r w:rsidRPr="005227F0">
              <w:rPr>
                <w:b/>
              </w:rPr>
              <w:t>No</w:t>
            </w:r>
          </w:p>
        </w:tc>
      </w:tr>
      <w:tr w:rsidR="0072216A" w:rsidRPr="00D952B5" w14:paraId="27907473" w14:textId="77777777" w:rsidTr="0072216A">
        <w:tc>
          <w:tcPr>
            <w:tcW w:w="4363" w:type="pct"/>
          </w:tcPr>
          <w:p w14:paraId="23EA7656" w14:textId="77777777" w:rsidR="0072216A" w:rsidRPr="00D952B5" w:rsidRDefault="0072216A" w:rsidP="000D7ED1">
            <w:pPr>
              <w:spacing w:line="240" w:lineRule="auto"/>
            </w:pPr>
            <w:r w:rsidRPr="00D952B5">
              <w:t>Does your organisation intend to apply for/is your organisation registered for government training contracts?</w:t>
            </w:r>
          </w:p>
        </w:tc>
        <w:tc>
          <w:tcPr>
            <w:tcW w:w="322" w:type="pct"/>
          </w:tcPr>
          <w:p w14:paraId="74CA9396" w14:textId="27DF1AFC" w:rsidR="0072216A" w:rsidRPr="00D952B5" w:rsidRDefault="0072216A" w:rsidP="000D7ED1">
            <w:pPr>
              <w:spacing w:line="240" w:lineRule="auto"/>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p>
        </w:tc>
        <w:tc>
          <w:tcPr>
            <w:tcW w:w="315" w:type="pct"/>
          </w:tcPr>
          <w:p w14:paraId="1A8CD33C" w14:textId="569C0C05" w:rsidR="0072216A" w:rsidRPr="00D952B5" w:rsidRDefault="0072216A" w:rsidP="000D7ED1">
            <w:pPr>
              <w:spacing w:line="240" w:lineRule="auto"/>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p>
        </w:tc>
      </w:tr>
      <w:tr w:rsidR="0072216A" w:rsidRPr="00D952B5" w14:paraId="78AFBC75" w14:textId="77777777" w:rsidTr="0072216A">
        <w:tc>
          <w:tcPr>
            <w:tcW w:w="4363" w:type="pct"/>
          </w:tcPr>
          <w:p w14:paraId="6BD01679" w14:textId="77777777" w:rsidR="0072216A" w:rsidRPr="00D952B5" w:rsidRDefault="0072216A" w:rsidP="000D7ED1">
            <w:pPr>
              <w:spacing w:line="240" w:lineRule="auto"/>
            </w:pPr>
            <w:r w:rsidRPr="00D952B5">
              <w:t>Does your organisation intend to apply for approval to enrol students under VET Student Loans (VSL) arrangements, or is your organisation registered to enrol students under VSL arrangements?</w:t>
            </w:r>
          </w:p>
        </w:tc>
        <w:tc>
          <w:tcPr>
            <w:tcW w:w="322" w:type="pct"/>
          </w:tcPr>
          <w:p w14:paraId="28FB10BA" w14:textId="6797D840" w:rsidR="0072216A" w:rsidRPr="00D952B5" w:rsidRDefault="0072216A" w:rsidP="000D7ED1">
            <w:pPr>
              <w:spacing w:line="240" w:lineRule="auto"/>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p>
        </w:tc>
        <w:tc>
          <w:tcPr>
            <w:tcW w:w="315" w:type="pct"/>
          </w:tcPr>
          <w:p w14:paraId="42BD7148" w14:textId="20D7158C" w:rsidR="0072216A" w:rsidRPr="00D952B5" w:rsidRDefault="0072216A" w:rsidP="000D7ED1">
            <w:pPr>
              <w:spacing w:line="240" w:lineRule="auto"/>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p>
        </w:tc>
      </w:tr>
      <w:tr w:rsidR="0072216A" w:rsidRPr="00D952B5" w14:paraId="734D3025" w14:textId="77777777" w:rsidTr="0072216A">
        <w:tc>
          <w:tcPr>
            <w:tcW w:w="4363" w:type="pct"/>
          </w:tcPr>
          <w:p w14:paraId="42AEB77A" w14:textId="54FB2C30" w:rsidR="0072216A" w:rsidRPr="00D952B5" w:rsidRDefault="0072216A" w:rsidP="000D7ED1">
            <w:pPr>
              <w:spacing w:line="240" w:lineRule="auto"/>
            </w:pPr>
            <w:r w:rsidRPr="00D952B5">
              <w:lastRenderedPageBreak/>
              <w:t>Does your organisation intend to deliver training and/or assessment services to overseas students studying in Australia?</w:t>
            </w:r>
          </w:p>
        </w:tc>
        <w:tc>
          <w:tcPr>
            <w:tcW w:w="322" w:type="pct"/>
          </w:tcPr>
          <w:p w14:paraId="43C1893A" w14:textId="474FFFA4" w:rsidR="0072216A" w:rsidRPr="00D952B5" w:rsidRDefault="0072216A" w:rsidP="000D7ED1">
            <w:pPr>
              <w:spacing w:line="240" w:lineRule="auto"/>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p>
        </w:tc>
        <w:tc>
          <w:tcPr>
            <w:tcW w:w="315" w:type="pct"/>
          </w:tcPr>
          <w:p w14:paraId="72BA61F7" w14:textId="76624E22" w:rsidR="0072216A" w:rsidRPr="00D952B5" w:rsidRDefault="0072216A" w:rsidP="000D7ED1">
            <w:pPr>
              <w:spacing w:line="240" w:lineRule="auto"/>
            </w:pPr>
            <w:r w:rsidRPr="0039655E">
              <w:fldChar w:fldCharType="begin">
                <w:ffData>
                  <w:name w:val=""/>
                  <w:enabled/>
                  <w:calcOnExit w:val="0"/>
                  <w:checkBox>
                    <w:sizeAuto/>
                    <w:default w:val="0"/>
                  </w:checkBox>
                </w:ffData>
              </w:fldChar>
            </w:r>
            <w:r w:rsidRPr="0039655E">
              <w:instrText xml:space="preserve"> FORMCHECKBOX </w:instrText>
            </w:r>
            <w:r w:rsidR="00D42435">
              <w:fldChar w:fldCharType="separate"/>
            </w:r>
            <w:r w:rsidRPr="0039655E">
              <w:fldChar w:fldCharType="end"/>
            </w:r>
          </w:p>
        </w:tc>
      </w:tr>
    </w:tbl>
    <w:p w14:paraId="68A8F2EE" w14:textId="77777777" w:rsidR="000D7ED1" w:rsidRDefault="000D7ED1" w:rsidP="000D7ED1"/>
    <w:p w14:paraId="0376D78B" w14:textId="28FF63EB" w:rsidR="00A214B8" w:rsidRDefault="00A214B8" w:rsidP="006E724B">
      <w:pPr>
        <w:pStyle w:val="Heading2"/>
      </w:pPr>
      <w:r w:rsidRPr="00D952B5">
        <w:t>Organisation overview</w:t>
      </w:r>
    </w:p>
    <w:tbl>
      <w:tblPr>
        <w:tblStyle w:val="CustomTable-Form-BOBox"/>
        <w:tblW w:w="0" w:type="auto"/>
        <w:tblLook w:val="0480" w:firstRow="0" w:lastRow="0" w:firstColumn="1" w:lastColumn="0" w:noHBand="0" w:noVBand="1"/>
      </w:tblPr>
      <w:tblGrid>
        <w:gridCol w:w="10446"/>
      </w:tblGrid>
      <w:tr w:rsidR="006E724B" w14:paraId="54A8DDA7" w14:textId="77777777" w:rsidTr="006E724B">
        <w:trPr>
          <w:cnfStyle w:val="000000100000" w:firstRow="0" w:lastRow="0" w:firstColumn="0" w:lastColumn="0" w:oddVBand="0" w:evenVBand="0" w:oddHBand="1" w:evenHBand="0" w:firstRowFirstColumn="0" w:firstRowLastColumn="0" w:lastRowFirstColumn="0" w:lastRowLastColumn="0"/>
        </w:trPr>
        <w:tc>
          <w:tcPr>
            <w:tcW w:w="10446" w:type="dxa"/>
          </w:tcPr>
          <w:p w14:paraId="12F54B6B" w14:textId="77777777" w:rsidR="006E724B" w:rsidRPr="00D952B5" w:rsidRDefault="006E724B" w:rsidP="006E724B">
            <w:r w:rsidRPr="00D952B5">
              <w:t xml:space="preserve">This section only applies to organisations seeking initial RTO registration. </w:t>
            </w:r>
          </w:p>
          <w:p w14:paraId="66E40536" w14:textId="675B102D" w:rsidR="006E724B" w:rsidRDefault="006E724B" w:rsidP="006E724B">
            <w:r w:rsidRPr="00D952B5">
              <w:t>If your organisation already holds RTO registration, please go to Section 1</w:t>
            </w:r>
            <w:r w:rsidRPr="00D952B5">
              <w:noBreakHyphen/>
              <w:t>Marketing and Recruitment on the next page.</w:t>
            </w:r>
          </w:p>
        </w:tc>
      </w:tr>
    </w:tbl>
    <w:p w14:paraId="1C5CD95C" w14:textId="64305C16" w:rsidR="006E724B" w:rsidRDefault="006E724B" w:rsidP="00A214B8"/>
    <w:p w14:paraId="0137AD8A" w14:textId="77777777" w:rsidR="00A214B8" w:rsidRPr="00D952B5" w:rsidRDefault="00A214B8" w:rsidP="00A214B8">
      <w:r w:rsidRPr="00D952B5">
        <w:t xml:space="preserve">Please provide an overview of your organisation, no more than two pages in length, addressing the following points. </w:t>
      </w:r>
    </w:p>
    <w:p w14:paraId="500949E5" w14:textId="77777777" w:rsidR="00A214B8" w:rsidRPr="00D952B5" w:rsidRDefault="00A214B8" w:rsidP="00A214B8">
      <w:pPr>
        <w:pStyle w:val="Bulletpoint1"/>
      </w:pPr>
      <w:r w:rsidRPr="00D952B5">
        <w:t>Why did you decide to apply for RTO registration?</w:t>
      </w:r>
    </w:p>
    <w:p w14:paraId="0F64A9F7" w14:textId="77777777" w:rsidR="00A214B8" w:rsidRPr="00D952B5" w:rsidRDefault="00A214B8" w:rsidP="00A214B8">
      <w:pPr>
        <w:pStyle w:val="Bulletpoint1"/>
      </w:pPr>
      <w:r w:rsidRPr="00D952B5">
        <w:t>How did you determine the type of clients to be targeted (e.g. existing workers, general public) and the delivery mode (e.g. face to face, online)?</w:t>
      </w:r>
    </w:p>
    <w:p w14:paraId="285B90F6" w14:textId="77777777" w:rsidR="006E724B" w:rsidRDefault="00A214B8" w:rsidP="006E724B">
      <w:pPr>
        <w:pStyle w:val="Bulletpoint1"/>
      </w:pPr>
      <w:r w:rsidRPr="00D952B5">
        <w:t>What relevant vocational education and/or industry experience do the managerial staff and executive officers of the organisation hold?</w:t>
      </w:r>
    </w:p>
    <w:p w14:paraId="2FF450F6" w14:textId="3BC9625C" w:rsidR="006E724B" w:rsidRDefault="006E724B" w:rsidP="006E724B"/>
    <w:tbl>
      <w:tblPr>
        <w:tblStyle w:val="CustomTable-Form-BOBox"/>
        <w:tblW w:w="0" w:type="auto"/>
        <w:tblLook w:val="0680" w:firstRow="0" w:lastRow="0" w:firstColumn="1" w:lastColumn="0" w:noHBand="1" w:noVBand="1"/>
      </w:tblPr>
      <w:tblGrid>
        <w:gridCol w:w="10446"/>
      </w:tblGrid>
      <w:tr w:rsidR="006E724B" w14:paraId="40DB62B3" w14:textId="77777777" w:rsidTr="006E724B">
        <w:tc>
          <w:tcPr>
            <w:tcW w:w="10446" w:type="dxa"/>
          </w:tcPr>
          <w:p w14:paraId="39BF97AE" w14:textId="77777777" w:rsidR="006E724B" w:rsidRDefault="006E724B" w:rsidP="006E724B">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p w14:paraId="1D6C2049" w14:textId="77777777" w:rsidR="006E724B" w:rsidRDefault="006E724B" w:rsidP="009F17B8"/>
          <w:p w14:paraId="772DD394" w14:textId="77777777" w:rsidR="006E724B" w:rsidRDefault="006E724B" w:rsidP="009F17B8"/>
          <w:p w14:paraId="62FCFD26" w14:textId="1773766A" w:rsidR="006E724B" w:rsidRDefault="006E724B" w:rsidP="009F17B8"/>
          <w:p w14:paraId="067BC460" w14:textId="4002DF7F" w:rsidR="006E724B" w:rsidRDefault="006E724B" w:rsidP="009F17B8"/>
          <w:p w14:paraId="41996149" w14:textId="77777777" w:rsidR="006E724B" w:rsidRDefault="006E724B" w:rsidP="009F17B8"/>
          <w:p w14:paraId="4C0D9A0B" w14:textId="1BC3CCED" w:rsidR="006E724B" w:rsidRDefault="006E724B" w:rsidP="009F17B8"/>
        </w:tc>
      </w:tr>
    </w:tbl>
    <w:p w14:paraId="79CD4CF7" w14:textId="0D0D8633" w:rsidR="00670189" w:rsidRPr="008A204A" w:rsidRDefault="00670189" w:rsidP="009F17B8">
      <w:pPr>
        <w:rPr>
          <w:color w:val="FFFFFF" w:themeColor="background1"/>
          <w:sz w:val="24"/>
        </w:rPr>
      </w:pPr>
      <w:r w:rsidRPr="008A204A">
        <w:br w:type="page"/>
      </w:r>
    </w:p>
    <w:p w14:paraId="129392E2" w14:textId="77777777" w:rsidR="009F17B8" w:rsidRPr="00D952B5" w:rsidRDefault="009F17B8" w:rsidP="009F17B8">
      <w:pPr>
        <w:pStyle w:val="Heading1"/>
      </w:pPr>
      <w:bookmarkStart w:id="10" w:name="_Toc510785116"/>
      <w:r w:rsidRPr="00D952B5">
        <w:lastRenderedPageBreak/>
        <w:t>Self-assessment</w:t>
      </w:r>
      <w:bookmarkEnd w:id="10"/>
      <w:r w:rsidRPr="00D952B5">
        <w:t xml:space="preserve"> </w:t>
      </w:r>
    </w:p>
    <w:p w14:paraId="4276AC5D" w14:textId="77777777" w:rsidR="009F17B8" w:rsidRPr="00D952B5" w:rsidRDefault="009F17B8" w:rsidP="009F17B8">
      <w:pPr>
        <w:pStyle w:val="SectionHeading1"/>
      </w:pPr>
      <w:bookmarkStart w:id="11" w:name="_Toc510785117"/>
      <w:r w:rsidRPr="00D952B5">
        <w:t>Section 1—Marketing and recruitment</w:t>
      </w:r>
      <w:bookmarkEnd w:id="11"/>
    </w:p>
    <w:p w14:paraId="5DBF3178" w14:textId="77777777" w:rsidR="009F17B8" w:rsidRPr="00D952B5" w:rsidRDefault="009F17B8" w:rsidP="009F17B8">
      <w:r w:rsidRPr="009F17B8">
        <w:t>RTOs are responsible for providing accurate and accessible information to prospective and current students about</w:t>
      </w:r>
      <w:r w:rsidRPr="00D952B5">
        <w:t xml:space="preserve"> RTO services and performance. This includes when these are published or distributed by third parties, such as recruitment agencies, on your organisation’s behalf. </w:t>
      </w:r>
    </w:p>
    <w:p w14:paraId="0AD99F97" w14:textId="5CFC9390" w:rsidR="009F17B8" w:rsidRPr="00D952B5" w:rsidRDefault="009F17B8" w:rsidP="002E26F8">
      <w:pPr>
        <w:pStyle w:val="SectionHeading2"/>
      </w:pPr>
      <w:bookmarkStart w:id="12" w:name="_Toc510785118"/>
      <w:r w:rsidRPr="00D952B5">
        <w:t>Marketing and advertising material</w:t>
      </w:r>
      <w:bookmarkEnd w:id="12"/>
    </w:p>
    <w:p w14:paraId="59CC12E9" w14:textId="77777777" w:rsidR="009F17B8" w:rsidRPr="00D952B5" w:rsidRDefault="009F17B8" w:rsidP="009F17B8">
      <w:r w:rsidRPr="00D952B5">
        <w:t>In this part of the self-assessment, you will review your organisation’s marketing and advertising materials, and the processes that you have in place to ensure your marketing and advertising materials are appropriate. You will need to provide supporting evidence.</w:t>
      </w:r>
    </w:p>
    <w:tbl>
      <w:tblPr>
        <w:tblStyle w:val="CustomTable-Form-BOBox"/>
        <w:tblW w:w="5000" w:type="pct"/>
        <w:tblLook w:val="04A0" w:firstRow="1" w:lastRow="0" w:firstColumn="1" w:lastColumn="0" w:noHBand="0" w:noVBand="1"/>
      </w:tblPr>
      <w:tblGrid>
        <w:gridCol w:w="10446"/>
      </w:tblGrid>
      <w:tr w:rsidR="009F17B8" w:rsidRPr="009F17B8" w14:paraId="2B7D3811" w14:textId="77777777" w:rsidTr="009F17B8">
        <w:trPr>
          <w:cnfStyle w:val="100000000000" w:firstRow="1" w:lastRow="0" w:firstColumn="0" w:lastColumn="0" w:oddVBand="0" w:evenVBand="0" w:oddHBand="0" w:evenHBand="0" w:firstRowFirstColumn="0" w:firstRowLastColumn="0" w:lastRowFirstColumn="0" w:lastRowLastColumn="0"/>
        </w:trPr>
        <w:tc>
          <w:tcPr>
            <w:tcW w:w="5000" w:type="pct"/>
          </w:tcPr>
          <w:p w14:paraId="04FE512F" w14:textId="77777777" w:rsidR="009F17B8" w:rsidRPr="009F17B8" w:rsidRDefault="009F17B8" w:rsidP="009F17B8">
            <w:pPr>
              <w:rPr>
                <w:b/>
                <w:color w:val="FFFFFF" w:themeColor="background1"/>
              </w:rPr>
            </w:pPr>
            <w:r w:rsidRPr="009F17B8">
              <w:rPr>
                <w:b/>
                <w:color w:val="FFFFFF" w:themeColor="background1"/>
              </w:rPr>
              <w:t>Standards for RTOs—Clause 4.1</w:t>
            </w:r>
          </w:p>
        </w:tc>
      </w:tr>
      <w:tr w:rsidR="009F17B8" w:rsidRPr="00D952B5" w14:paraId="2A85640D"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7DDC9C4B" w14:textId="77777777" w:rsidR="009F17B8" w:rsidRPr="00D952B5" w:rsidRDefault="009F17B8" w:rsidP="009F17B8">
            <w:r w:rsidRPr="00D952B5">
              <w:t>Information, whether disseminated directly by the RTO or on its behalf, is both accurate and factual, and:</w:t>
            </w:r>
          </w:p>
          <w:p w14:paraId="1364EB53" w14:textId="3288FC03" w:rsidR="009F17B8" w:rsidRPr="00D952B5" w:rsidRDefault="009F17B8" w:rsidP="006675BB">
            <w:pPr>
              <w:pStyle w:val="ListParagraph"/>
              <w:numPr>
                <w:ilvl w:val="0"/>
                <w:numId w:val="39"/>
              </w:numPr>
            </w:pPr>
            <w:r w:rsidRPr="00D952B5">
              <w:t>represents the services it provides and the training products on its scope of registration</w:t>
            </w:r>
            <w:r w:rsidR="00942525">
              <w:t>;</w:t>
            </w:r>
            <w:r w:rsidRPr="00D952B5">
              <w:t xml:space="preserve"> </w:t>
            </w:r>
          </w:p>
          <w:p w14:paraId="21A48F38" w14:textId="3D86BC37" w:rsidR="009F17B8" w:rsidRPr="00D952B5" w:rsidRDefault="009F17B8" w:rsidP="006675BB">
            <w:pPr>
              <w:pStyle w:val="ListParagraph"/>
              <w:numPr>
                <w:ilvl w:val="0"/>
                <w:numId w:val="39"/>
              </w:numPr>
            </w:pPr>
            <w:r w:rsidRPr="00D952B5">
              <w:t>includes its RTO Code</w:t>
            </w:r>
            <w:r w:rsidR="00942525">
              <w:t>;</w:t>
            </w:r>
          </w:p>
          <w:p w14:paraId="4117166F" w14:textId="721482DA" w:rsidR="009F17B8" w:rsidRPr="00D952B5" w:rsidRDefault="009F17B8" w:rsidP="006675BB">
            <w:pPr>
              <w:pStyle w:val="ListParagraph"/>
              <w:numPr>
                <w:ilvl w:val="0"/>
                <w:numId w:val="39"/>
              </w:numPr>
            </w:pPr>
            <w:r w:rsidRPr="00D952B5">
              <w:t>refers to another person or organisation in its marketing material only if the consent of that person or organisation has been obtained</w:t>
            </w:r>
            <w:r w:rsidR="00942525">
              <w:t>;</w:t>
            </w:r>
          </w:p>
          <w:p w14:paraId="2DC477EB" w14:textId="5D41CE0D" w:rsidR="009F17B8" w:rsidRPr="00D952B5" w:rsidRDefault="009F17B8" w:rsidP="006675BB">
            <w:pPr>
              <w:pStyle w:val="ListParagraph"/>
              <w:numPr>
                <w:ilvl w:val="0"/>
                <w:numId w:val="39"/>
              </w:numPr>
            </w:pPr>
            <w:r w:rsidRPr="00D952B5">
              <w:t>uses the NRT Logo only in accordance with the conditions of use specified in Schedule 4</w:t>
            </w:r>
            <w:r w:rsidR="00942525">
              <w:t>;</w:t>
            </w:r>
          </w:p>
          <w:p w14:paraId="653932CF" w14:textId="6FF3EAB0" w:rsidR="009F17B8" w:rsidRPr="00D952B5" w:rsidRDefault="009F17B8" w:rsidP="006675BB">
            <w:pPr>
              <w:pStyle w:val="ListParagraph"/>
              <w:numPr>
                <w:ilvl w:val="0"/>
                <w:numId w:val="39"/>
              </w:numPr>
            </w:pPr>
            <w:r w:rsidRPr="00D952B5">
              <w:t>makes clear where a third party is recruiting prospective learners for the RTO on its behalf</w:t>
            </w:r>
            <w:r w:rsidR="00942525">
              <w:t>;</w:t>
            </w:r>
          </w:p>
          <w:p w14:paraId="5E5F1121" w14:textId="7E619DD0" w:rsidR="009F17B8" w:rsidRPr="00D952B5" w:rsidRDefault="009F17B8" w:rsidP="006675BB">
            <w:pPr>
              <w:pStyle w:val="ListParagraph"/>
              <w:numPr>
                <w:ilvl w:val="0"/>
                <w:numId w:val="39"/>
              </w:numPr>
            </w:pPr>
            <w:r w:rsidRPr="00D952B5">
              <w:t xml:space="preserve">distinguishes where it is delivering training and assessment on behalf of another RTO or where training and assessment is being delivered on its behalf by a third party </w:t>
            </w:r>
            <w:r w:rsidR="00942525">
              <w:t>;</w:t>
            </w:r>
          </w:p>
          <w:p w14:paraId="00210857" w14:textId="4D99AEF3" w:rsidR="009F17B8" w:rsidRPr="00D952B5" w:rsidRDefault="009F17B8" w:rsidP="006675BB">
            <w:pPr>
              <w:pStyle w:val="ListParagraph"/>
              <w:numPr>
                <w:ilvl w:val="0"/>
                <w:numId w:val="39"/>
              </w:numPr>
            </w:pPr>
            <w:r w:rsidRPr="00D952B5">
              <w:t>distinguishes between nationally recognised training and assessment leading to the issuance of AQF certification documentation from any other training or assessment delivered by the RTO</w:t>
            </w:r>
            <w:r w:rsidR="00942525">
              <w:t>;</w:t>
            </w:r>
          </w:p>
          <w:p w14:paraId="0E49B3EC" w14:textId="23BECCC3" w:rsidR="009F17B8" w:rsidRPr="00D952B5" w:rsidRDefault="009F17B8" w:rsidP="006675BB">
            <w:pPr>
              <w:pStyle w:val="ListParagraph"/>
              <w:numPr>
                <w:ilvl w:val="0"/>
                <w:numId w:val="39"/>
              </w:numPr>
            </w:pPr>
            <w:r w:rsidRPr="00D952B5">
              <w:t>includes the code and title of any training product, as published on the National Register, referred to in that information</w:t>
            </w:r>
            <w:r w:rsidR="00942525">
              <w:t>;</w:t>
            </w:r>
          </w:p>
          <w:p w14:paraId="3C880EB2" w14:textId="33D7CB5A" w:rsidR="009F17B8" w:rsidRPr="00D952B5" w:rsidRDefault="009F17B8" w:rsidP="006675BB">
            <w:pPr>
              <w:pStyle w:val="ListParagraph"/>
              <w:numPr>
                <w:ilvl w:val="0"/>
                <w:numId w:val="39"/>
              </w:numPr>
            </w:pPr>
            <w:r w:rsidRPr="00D952B5">
              <w:t>only advertises or markets a non-current training product while it remains on the RTO’s scope of registration</w:t>
            </w:r>
            <w:r w:rsidR="00942525">
              <w:t>;</w:t>
            </w:r>
          </w:p>
          <w:p w14:paraId="4AA8A015" w14:textId="77777777" w:rsidR="009F17B8" w:rsidRPr="00D952B5" w:rsidRDefault="009F17B8" w:rsidP="006675BB">
            <w:pPr>
              <w:pStyle w:val="ListParagraph"/>
              <w:numPr>
                <w:ilvl w:val="0"/>
                <w:numId w:val="39"/>
              </w:numPr>
            </w:pPr>
            <w:r w:rsidRPr="00D952B5">
              <w:t xml:space="preserve">only advertises or markets that a training product it delivers will enable learners to obtain a licensed or regulated outcome where this has been confirmed by the industry regulator in the jurisdiction in which it is being advertised; </w:t>
            </w:r>
          </w:p>
          <w:p w14:paraId="42121461" w14:textId="77777777" w:rsidR="009F17B8" w:rsidRPr="00D952B5" w:rsidRDefault="009F17B8" w:rsidP="006675BB">
            <w:pPr>
              <w:pStyle w:val="ListParagraph"/>
              <w:numPr>
                <w:ilvl w:val="0"/>
                <w:numId w:val="39"/>
              </w:numPr>
            </w:pPr>
            <w:r w:rsidRPr="00D952B5">
              <w:t>includes details about any VET FEE-HELP, government funded subsidy or other financial support arrangements associated with the RTO’s provision of training and assessment; and</w:t>
            </w:r>
          </w:p>
          <w:p w14:paraId="4AA4A368" w14:textId="77777777" w:rsidR="009F17B8" w:rsidRPr="00D952B5" w:rsidRDefault="009F17B8" w:rsidP="006675BB">
            <w:pPr>
              <w:pStyle w:val="ListParagraph"/>
              <w:numPr>
                <w:ilvl w:val="0"/>
                <w:numId w:val="39"/>
              </w:numPr>
            </w:pPr>
            <w:r w:rsidRPr="00D952B5">
              <w:t>does not guarantee that:</w:t>
            </w:r>
          </w:p>
          <w:p w14:paraId="291DA247" w14:textId="638CD44F" w:rsidR="009F17B8" w:rsidRPr="00D952B5" w:rsidRDefault="009F17B8" w:rsidP="006675BB">
            <w:pPr>
              <w:pStyle w:val="ListParagraph"/>
              <w:numPr>
                <w:ilvl w:val="1"/>
                <w:numId w:val="40"/>
              </w:numPr>
            </w:pPr>
            <w:r w:rsidRPr="00D952B5">
              <w:t>a learner will successfully complete a training product on its scope of registration</w:t>
            </w:r>
            <w:r w:rsidR="00942525">
              <w:t>;</w:t>
            </w:r>
            <w:r w:rsidRPr="00D952B5">
              <w:t xml:space="preserve"> or</w:t>
            </w:r>
          </w:p>
          <w:p w14:paraId="70E73AEF" w14:textId="2E25D52A" w:rsidR="009F17B8" w:rsidRPr="00D952B5" w:rsidRDefault="009F17B8" w:rsidP="006675BB">
            <w:pPr>
              <w:pStyle w:val="ListParagraph"/>
              <w:numPr>
                <w:ilvl w:val="1"/>
                <w:numId w:val="40"/>
              </w:numPr>
            </w:pPr>
            <w:r w:rsidRPr="00D952B5">
              <w:t>a training product can be completed in a manner which does not meet the requirements of Clause 1.1 and 1.2</w:t>
            </w:r>
            <w:r w:rsidR="00942525">
              <w:t>;</w:t>
            </w:r>
            <w:r w:rsidRPr="00D952B5">
              <w:t xml:space="preserve"> or</w:t>
            </w:r>
          </w:p>
          <w:p w14:paraId="57B08905" w14:textId="214644A4" w:rsidR="009F17B8" w:rsidRPr="00D952B5" w:rsidRDefault="009F17B8" w:rsidP="006675BB">
            <w:pPr>
              <w:pStyle w:val="ListParagraph"/>
              <w:numPr>
                <w:ilvl w:val="1"/>
                <w:numId w:val="40"/>
              </w:numPr>
            </w:pPr>
            <w:r w:rsidRPr="00D952B5">
              <w:t>a learner will obtain a particular employment outcome where this is outside the control of the RTO.</w:t>
            </w:r>
          </w:p>
        </w:tc>
      </w:tr>
    </w:tbl>
    <w:p w14:paraId="5A5C1B64" w14:textId="77777777" w:rsidR="009F17B8" w:rsidRDefault="009F17B8" w:rsidP="009F17B8"/>
    <w:p w14:paraId="1A93AEE9" w14:textId="77777777" w:rsidR="009F17B8" w:rsidRDefault="009F17B8" w:rsidP="009F17B8"/>
    <w:p w14:paraId="2EA9E37B" w14:textId="15AE1E1D" w:rsidR="009F17B8" w:rsidRDefault="009F17B8" w:rsidP="001036CB">
      <w:pPr>
        <w:pStyle w:val="SectionHeading2"/>
        <w:numPr>
          <w:ilvl w:val="2"/>
          <w:numId w:val="1"/>
        </w:numPr>
      </w:pPr>
      <w:r w:rsidRPr="00D952B5">
        <w:lastRenderedPageBreak/>
        <w:t>Assess your compliance against the standards/clauses relating to marketing and recruitment</w:t>
      </w:r>
    </w:p>
    <w:tbl>
      <w:tblPr>
        <w:tblStyle w:val="CustomTable-Form-BOBox"/>
        <w:tblW w:w="5000" w:type="pct"/>
        <w:tblLook w:val="06A0" w:firstRow="1" w:lastRow="0" w:firstColumn="1" w:lastColumn="0" w:noHBand="1" w:noVBand="1"/>
      </w:tblPr>
      <w:tblGrid>
        <w:gridCol w:w="8336"/>
        <w:gridCol w:w="673"/>
        <w:gridCol w:w="658"/>
        <w:gridCol w:w="779"/>
      </w:tblGrid>
      <w:tr w:rsidR="0072216A" w:rsidRPr="006E724B" w14:paraId="13FE587A" w14:textId="77777777" w:rsidTr="0072216A">
        <w:trPr>
          <w:cnfStyle w:val="100000000000" w:firstRow="1" w:lastRow="0" w:firstColumn="0" w:lastColumn="0" w:oddVBand="0" w:evenVBand="0" w:oddHBand="0" w:evenHBand="0" w:firstRowFirstColumn="0" w:firstRowLastColumn="0" w:lastRowFirstColumn="0" w:lastRowLastColumn="0"/>
        </w:trPr>
        <w:tc>
          <w:tcPr>
            <w:tcW w:w="3990" w:type="pct"/>
            <w:shd w:val="clear" w:color="auto" w:fill="DDEBF8"/>
          </w:tcPr>
          <w:p w14:paraId="577F6BA6" w14:textId="77777777" w:rsidR="009F17B8" w:rsidRPr="006E724B" w:rsidRDefault="009F17B8" w:rsidP="000D7ED1">
            <w:pPr>
              <w:spacing w:after="60"/>
              <w:rPr>
                <w:b/>
              </w:rPr>
            </w:pPr>
          </w:p>
        </w:tc>
        <w:tc>
          <w:tcPr>
            <w:tcW w:w="322" w:type="pct"/>
            <w:shd w:val="clear" w:color="auto" w:fill="DDEBF8"/>
          </w:tcPr>
          <w:p w14:paraId="4E51AD86" w14:textId="77777777" w:rsidR="009F17B8" w:rsidRPr="006E724B" w:rsidRDefault="009F17B8" w:rsidP="000D7ED1">
            <w:pPr>
              <w:spacing w:after="60"/>
              <w:rPr>
                <w:b/>
              </w:rPr>
            </w:pPr>
            <w:r w:rsidRPr="006E724B">
              <w:rPr>
                <w:b/>
              </w:rPr>
              <w:t>Yes</w:t>
            </w:r>
          </w:p>
        </w:tc>
        <w:tc>
          <w:tcPr>
            <w:tcW w:w="315" w:type="pct"/>
            <w:shd w:val="clear" w:color="auto" w:fill="DDEBF8"/>
          </w:tcPr>
          <w:p w14:paraId="2E7ACEF0" w14:textId="77777777" w:rsidR="009F17B8" w:rsidRPr="006E724B" w:rsidRDefault="009F17B8" w:rsidP="000D7ED1">
            <w:pPr>
              <w:spacing w:after="60"/>
              <w:rPr>
                <w:b/>
              </w:rPr>
            </w:pPr>
            <w:r w:rsidRPr="006E724B">
              <w:rPr>
                <w:b/>
              </w:rPr>
              <w:t>No</w:t>
            </w:r>
          </w:p>
        </w:tc>
        <w:tc>
          <w:tcPr>
            <w:tcW w:w="373" w:type="pct"/>
            <w:shd w:val="clear" w:color="auto" w:fill="DDEBF8"/>
          </w:tcPr>
          <w:p w14:paraId="38619E30" w14:textId="77777777" w:rsidR="009F17B8" w:rsidRPr="006E724B" w:rsidRDefault="009F17B8" w:rsidP="000D7ED1">
            <w:pPr>
              <w:spacing w:after="60"/>
              <w:rPr>
                <w:b/>
              </w:rPr>
            </w:pPr>
            <w:r w:rsidRPr="006E724B">
              <w:rPr>
                <w:b/>
              </w:rPr>
              <w:t>N/A</w:t>
            </w:r>
          </w:p>
        </w:tc>
      </w:tr>
      <w:tr w:rsidR="0072216A" w:rsidRPr="0072216A" w14:paraId="242475B5" w14:textId="77777777" w:rsidTr="0072216A">
        <w:tc>
          <w:tcPr>
            <w:tcW w:w="3990" w:type="pct"/>
          </w:tcPr>
          <w:p w14:paraId="1F950D46" w14:textId="5D1AC229" w:rsidR="004C6148" w:rsidRPr="0072216A" w:rsidRDefault="004C6148" w:rsidP="000D7ED1">
            <w:pPr>
              <w:spacing w:after="60"/>
            </w:pPr>
            <w:r w:rsidRPr="0072216A">
              <w:t>All marketing material accurately represents the organisation and the services provided to all students</w:t>
            </w:r>
            <w:r w:rsidR="00942525">
              <w:t>.</w:t>
            </w:r>
          </w:p>
        </w:tc>
        <w:tc>
          <w:tcPr>
            <w:tcW w:w="322" w:type="pct"/>
          </w:tcPr>
          <w:p w14:paraId="342AFED0" w14:textId="17EC06A9"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707E36DE" w14:textId="31351321"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350BE387" w14:textId="77777777" w:rsidR="004C6148" w:rsidRPr="0072216A" w:rsidRDefault="004C6148" w:rsidP="000D7ED1">
            <w:pPr>
              <w:spacing w:after="60"/>
            </w:pPr>
          </w:p>
        </w:tc>
      </w:tr>
      <w:tr w:rsidR="0072216A" w:rsidRPr="0072216A" w14:paraId="70FA73B4" w14:textId="77777777" w:rsidTr="0072216A">
        <w:tc>
          <w:tcPr>
            <w:tcW w:w="3990" w:type="pct"/>
          </w:tcPr>
          <w:p w14:paraId="25C4550E" w14:textId="77777777" w:rsidR="004C6148" w:rsidRPr="0072216A" w:rsidRDefault="004C6148" w:rsidP="000D7ED1">
            <w:pPr>
              <w:spacing w:after="60"/>
            </w:pPr>
            <w:r w:rsidRPr="0072216A">
              <w:t>All marketing material either:</w:t>
            </w:r>
          </w:p>
          <w:p w14:paraId="77FFCBAE" w14:textId="77777777" w:rsidR="004C6148" w:rsidRPr="0072216A" w:rsidRDefault="004C6148" w:rsidP="000D7ED1">
            <w:pPr>
              <w:pStyle w:val="Bulletpoint1"/>
            </w:pPr>
            <w:r w:rsidRPr="0072216A">
              <w:t>identifies a space where the RTO code will be inserted if registration is granted, or</w:t>
            </w:r>
          </w:p>
          <w:p w14:paraId="2B35CAFF" w14:textId="612FE021" w:rsidR="004C6148" w:rsidRPr="0072216A" w:rsidRDefault="004C6148" w:rsidP="000D7ED1">
            <w:pPr>
              <w:pStyle w:val="Bulletpoint1"/>
            </w:pPr>
            <w:r w:rsidRPr="0072216A">
              <w:t>includes the RTO code</w:t>
            </w:r>
            <w:r w:rsidR="00942525">
              <w:t>.</w:t>
            </w:r>
          </w:p>
        </w:tc>
        <w:tc>
          <w:tcPr>
            <w:tcW w:w="322" w:type="pct"/>
          </w:tcPr>
          <w:p w14:paraId="49B96AFC" w14:textId="212AEEF8"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694A10EC" w14:textId="12308F6F"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59782398" w14:textId="77777777" w:rsidR="004C6148" w:rsidRPr="0072216A" w:rsidRDefault="004C6148" w:rsidP="000D7ED1">
            <w:pPr>
              <w:spacing w:after="60"/>
            </w:pPr>
          </w:p>
        </w:tc>
      </w:tr>
      <w:tr w:rsidR="0072216A" w:rsidRPr="0072216A" w14:paraId="55AF3F92" w14:textId="77777777" w:rsidTr="0072216A">
        <w:tc>
          <w:tcPr>
            <w:tcW w:w="3990" w:type="pct"/>
          </w:tcPr>
          <w:p w14:paraId="5335B966" w14:textId="6CB4E7F9" w:rsidR="004C6148" w:rsidRPr="0072216A" w:rsidRDefault="004C6148" w:rsidP="000D7ED1">
            <w:pPr>
              <w:spacing w:after="60"/>
            </w:pPr>
            <w:r w:rsidRPr="0072216A">
              <w:t>All marketing material only includes testimonials, photos and references to other organisations or people if their consent has been recorded</w:t>
            </w:r>
            <w:r w:rsidR="00942525">
              <w:t>.</w:t>
            </w:r>
          </w:p>
        </w:tc>
        <w:tc>
          <w:tcPr>
            <w:tcW w:w="322" w:type="pct"/>
          </w:tcPr>
          <w:p w14:paraId="4F166561" w14:textId="330867BC"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293C2696" w14:textId="237DA2A1"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03A114FF" w14:textId="77777777" w:rsidR="004C6148" w:rsidRPr="0072216A" w:rsidRDefault="004C6148" w:rsidP="000D7ED1">
            <w:pPr>
              <w:spacing w:after="60"/>
            </w:pPr>
          </w:p>
        </w:tc>
      </w:tr>
      <w:tr w:rsidR="0072216A" w:rsidRPr="0072216A" w14:paraId="702FD70D" w14:textId="77777777" w:rsidTr="0072216A">
        <w:tc>
          <w:tcPr>
            <w:tcW w:w="3990" w:type="pct"/>
          </w:tcPr>
          <w:p w14:paraId="3F26A213" w14:textId="2062122C" w:rsidR="004C6148" w:rsidRPr="0072216A" w:rsidRDefault="004C6148" w:rsidP="000D7ED1">
            <w:pPr>
              <w:spacing w:after="60"/>
            </w:pPr>
            <w:r w:rsidRPr="0072216A">
              <w:t>All marketing material only uses the Nationally Recognised Training (NRT) logo in accordance with Schedule 4 of the Standards for RTOs 2015</w:t>
            </w:r>
            <w:r w:rsidR="00942525">
              <w:t>.</w:t>
            </w:r>
          </w:p>
        </w:tc>
        <w:tc>
          <w:tcPr>
            <w:tcW w:w="322" w:type="pct"/>
          </w:tcPr>
          <w:p w14:paraId="48248B2B" w14:textId="2ED479A3"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3CFBC969" w14:textId="6BB827AD"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226AA45A" w14:textId="77777777" w:rsidR="004C6148" w:rsidRPr="0072216A" w:rsidRDefault="004C6148" w:rsidP="000D7ED1">
            <w:pPr>
              <w:spacing w:after="60"/>
            </w:pPr>
          </w:p>
        </w:tc>
      </w:tr>
      <w:tr w:rsidR="0072216A" w:rsidRPr="0072216A" w14:paraId="0918A855" w14:textId="77777777" w:rsidTr="0072216A">
        <w:tc>
          <w:tcPr>
            <w:tcW w:w="3990" w:type="pct"/>
          </w:tcPr>
          <w:p w14:paraId="7659FD10" w14:textId="04F04B60" w:rsidR="004C6148" w:rsidRPr="0072216A" w:rsidRDefault="004C6148" w:rsidP="000D7ED1">
            <w:pPr>
              <w:spacing w:after="60"/>
            </w:pPr>
            <w:r w:rsidRPr="0072216A">
              <w:t>All marketing material clearly identifies all third parties used by the organisation and their role (i.e. if the third party is used for recruitment, training and assessment, and so on)</w:t>
            </w:r>
            <w:r w:rsidR="00942525">
              <w:t>.</w:t>
            </w:r>
          </w:p>
        </w:tc>
        <w:tc>
          <w:tcPr>
            <w:tcW w:w="322" w:type="pct"/>
          </w:tcPr>
          <w:p w14:paraId="754E4C04" w14:textId="6890DF29"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57C7235F" w14:textId="5D52E40B"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0DA4DF56" w14:textId="500D29A5"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r w:rsidR="0072216A" w:rsidRPr="0072216A" w14:paraId="32FD3AFA" w14:textId="77777777" w:rsidTr="0072216A">
        <w:tc>
          <w:tcPr>
            <w:tcW w:w="3990" w:type="pct"/>
          </w:tcPr>
          <w:p w14:paraId="11FE804D" w14:textId="1F7D77CD" w:rsidR="004C6148" w:rsidRPr="0072216A" w:rsidRDefault="004C6148" w:rsidP="000D7ED1">
            <w:pPr>
              <w:spacing w:after="60"/>
            </w:pPr>
            <w:r w:rsidRPr="0072216A">
              <w:t>All marketing material makes it clear where training and assessment is being delivered on behalf of another provider</w:t>
            </w:r>
            <w:r w:rsidR="00942525">
              <w:t>.</w:t>
            </w:r>
          </w:p>
        </w:tc>
        <w:tc>
          <w:tcPr>
            <w:tcW w:w="322" w:type="pct"/>
          </w:tcPr>
          <w:p w14:paraId="6B8CBF05" w14:textId="37B9FAB2"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118913BD" w14:textId="2AF067B3"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52C6E2F2" w14:textId="34011C0C"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r w:rsidR="0072216A" w:rsidRPr="0072216A" w14:paraId="16158BA9" w14:textId="77777777" w:rsidTr="0072216A">
        <w:tc>
          <w:tcPr>
            <w:tcW w:w="3990" w:type="pct"/>
          </w:tcPr>
          <w:p w14:paraId="37CC533A" w14:textId="1D268EF7" w:rsidR="004C6148" w:rsidRPr="0072216A" w:rsidRDefault="004C6148" w:rsidP="000D7ED1">
            <w:pPr>
              <w:spacing w:after="60"/>
            </w:pPr>
            <w:r w:rsidRPr="0072216A">
              <w:t>All marketing material separates nationally recognised training from non-accredited training (training for which Australian Qualifications Framework [AQF] certification isn’t given)</w:t>
            </w:r>
            <w:r w:rsidR="00942525">
              <w:t>.</w:t>
            </w:r>
          </w:p>
        </w:tc>
        <w:tc>
          <w:tcPr>
            <w:tcW w:w="322" w:type="pct"/>
          </w:tcPr>
          <w:p w14:paraId="34A199B5" w14:textId="68A9D90B"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36929317" w14:textId="6661A309"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3021A722" w14:textId="26A13FAF"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r w:rsidR="0072216A" w:rsidRPr="0072216A" w14:paraId="49A34F56" w14:textId="77777777" w:rsidTr="0072216A">
        <w:tc>
          <w:tcPr>
            <w:tcW w:w="3990" w:type="pct"/>
          </w:tcPr>
          <w:p w14:paraId="539B90BC" w14:textId="0DBD28CE" w:rsidR="004C6148" w:rsidRPr="0072216A" w:rsidRDefault="004C6148" w:rsidP="000D7ED1">
            <w:pPr>
              <w:spacing w:after="60"/>
            </w:pPr>
            <w:r w:rsidRPr="0072216A">
              <w:t>All marketing material only advertises current training products with the correct title and code as published on training.gov.au</w:t>
            </w:r>
            <w:r w:rsidR="00942525">
              <w:t>.</w:t>
            </w:r>
          </w:p>
        </w:tc>
        <w:tc>
          <w:tcPr>
            <w:tcW w:w="322" w:type="pct"/>
          </w:tcPr>
          <w:p w14:paraId="120C5AEF" w14:textId="15AC646D"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7F09461B" w14:textId="23D93729"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21D37E5C" w14:textId="77777777" w:rsidR="004C6148" w:rsidRPr="0072216A" w:rsidRDefault="004C6148" w:rsidP="000D7ED1">
            <w:pPr>
              <w:spacing w:after="60"/>
            </w:pPr>
          </w:p>
        </w:tc>
      </w:tr>
      <w:tr w:rsidR="0072216A" w:rsidRPr="0072216A" w14:paraId="665CE983" w14:textId="77777777" w:rsidTr="0072216A">
        <w:tc>
          <w:tcPr>
            <w:tcW w:w="3990" w:type="pct"/>
          </w:tcPr>
          <w:p w14:paraId="19276DC3" w14:textId="77777777" w:rsidR="004C6148" w:rsidRPr="0072216A" w:rsidRDefault="004C6148" w:rsidP="000D7ED1">
            <w:pPr>
              <w:spacing w:after="60"/>
            </w:pPr>
            <w:r w:rsidRPr="0072216A">
              <w:t>Marketing material does not guarantee:</w:t>
            </w:r>
          </w:p>
          <w:p w14:paraId="18AA8B50" w14:textId="77777777" w:rsidR="004C6148" w:rsidRPr="0072216A" w:rsidRDefault="004C6148" w:rsidP="000D7ED1">
            <w:pPr>
              <w:pStyle w:val="Bulletpoint1"/>
            </w:pPr>
            <w:r w:rsidRPr="0072216A">
              <w:t>a licensing outcome, unless this outcome has been confirmed as appropriate by relevant industry regulators in the jurisdiction</w:t>
            </w:r>
          </w:p>
          <w:p w14:paraId="61AF3BC0" w14:textId="77777777" w:rsidR="004C6148" w:rsidRPr="0072216A" w:rsidRDefault="004C6148" w:rsidP="000D7ED1">
            <w:pPr>
              <w:pStyle w:val="Bulletpoint1"/>
            </w:pPr>
            <w:r w:rsidRPr="0072216A">
              <w:t>an employment outcome</w:t>
            </w:r>
          </w:p>
          <w:p w14:paraId="1A941DBA" w14:textId="2F272673" w:rsidR="004C6148" w:rsidRPr="0072216A" w:rsidRDefault="004C6148" w:rsidP="000D7ED1">
            <w:pPr>
              <w:pStyle w:val="Bulletpoint1"/>
            </w:pPr>
            <w:r w:rsidRPr="0072216A">
              <w:t>successful completion of the training product</w:t>
            </w:r>
            <w:r w:rsidR="00942525">
              <w:t>.</w:t>
            </w:r>
          </w:p>
        </w:tc>
        <w:tc>
          <w:tcPr>
            <w:tcW w:w="322" w:type="pct"/>
          </w:tcPr>
          <w:p w14:paraId="3F452E67" w14:textId="2C1A5CD0"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5C120A58" w14:textId="4A5E4758"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3B23C582" w14:textId="77777777" w:rsidR="004C6148" w:rsidRPr="0072216A" w:rsidRDefault="004C6148" w:rsidP="000D7ED1">
            <w:pPr>
              <w:spacing w:after="60"/>
            </w:pPr>
          </w:p>
        </w:tc>
      </w:tr>
      <w:tr w:rsidR="0072216A" w:rsidRPr="0072216A" w14:paraId="0D3F7484" w14:textId="77777777" w:rsidTr="0072216A">
        <w:tc>
          <w:tcPr>
            <w:tcW w:w="3990" w:type="pct"/>
          </w:tcPr>
          <w:p w14:paraId="157725E7" w14:textId="77777777" w:rsidR="004C6148" w:rsidRPr="0072216A" w:rsidRDefault="004C6148" w:rsidP="000D7ED1">
            <w:pPr>
              <w:spacing w:after="60"/>
            </w:pPr>
            <w:r w:rsidRPr="0072216A">
              <w:t>All marketing material includes details of any government or financial support arrangements the student will be required to access during enrolment.</w:t>
            </w:r>
          </w:p>
        </w:tc>
        <w:tc>
          <w:tcPr>
            <w:tcW w:w="322" w:type="pct"/>
          </w:tcPr>
          <w:p w14:paraId="16F5C432" w14:textId="3DEF08A9"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15" w:type="pct"/>
          </w:tcPr>
          <w:p w14:paraId="6D746B42" w14:textId="4B3F1A27"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373" w:type="pct"/>
          </w:tcPr>
          <w:p w14:paraId="2643AC8D" w14:textId="2AF66278" w:rsidR="004C6148" w:rsidRPr="0072216A" w:rsidRDefault="004C6148"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67D7A7E7" w14:textId="33F371E0" w:rsidR="0087356C" w:rsidRDefault="0087356C" w:rsidP="0087356C"/>
    <w:p w14:paraId="5665B6E1" w14:textId="29B38A91" w:rsidR="009F17B8" w:rsidRPr="00D952B5" w:rsidRDefault="009F17B8" w:rsidP="001036CB">
      <w:pPr>
        <w:pStyle w:val="SectionHeading2"/>
        <w:numPr>
          <w:ilvl w:val="2"/>
          <w:numId w:val="1"/>
        </w:numPr>
      </w:pPr>
      <w:r w:rsidRPr="00D952B5">
        <w:t>Describe your marketing, promotions and advertising review process</w:t>
      </w:r>
    </w:p>
    <w:p w14:paraId="405B47DE" w14:textId="77777777" w:rsidR="001036CB" w:rsidRPr="00D952B5" w:rsidRDefault="001036CB" w:rsidP="001036CB">
      <w:r w:rsidRPr="00D952B5">
        <w:t xml:space="preserve">Describe the review process in place to ensure that any marketing, promotional or advertising material that your organisation will publish or distribute is current, factual and appropriate for your intended clients? </w:t>
      </w:r>
    </w:p>
    <w:p w14:paraId="651AEFD5" w14:textId="3772D1B2" w:rsidR="001036CB" w:rsidRDefault="001036CB" w:rsidP="001036CB">
      <w:r w:rsidRPr="00D952B5">
        <w:t>This should include the process used to monitor material published and distributed on your behalf by other organisations.</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1036CB" w:rsidRPr="008A204A" w14:paraId="36EE4393"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66E33ED4" w14:textId="1B63E372" w:rsidR="001036CB" w:rsidRPr="008A204A" w:rsidRDefault="006E724B" w:rsidP="001F312F">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0B526BD2" w14:textId="77777777" w:rsidR="001036CB" w:rsidRDefault="001036CB" w:rsidP="009F17B8"/>
    <w:p w14:paraId="27547AE0" w14:textId="44ECD824" w:rsidR="009F17B8" w:rsidRPr="00D952B5" w:rsidRDefault="009F17B8" w:rsidP="001036CB">
      <w:pPr>
        <w:pStyle w:val="SectionHeading2"/>
        <w:numPr>
          <w:ilvl w:val="2"/>
          <w:numId w:val="1"/>
        </w:numPr>
      </w:pPr>
      <w:r w:rsidRPr="00D952B5">
        <w:lastRenderedPageBreak/>
        <w:t>Provide information to support your compliance with the Standards relating to marketing and recruitment</w:t>
      </w:r>
    </w:p>
    <w:p w14:paraId="4A64F972" w14:textId="77777777" w:rsidR="001036CB" w:rsidRPr="00D952B5" w:rsidRDefault="001036CB" w:rsidP="001036CB">
      <w:r w:rsidRPr="00D952B5">
        <w:t>Do you want to provide any additional information to support your compliance with the Standards/clauses relating to marketing and advertising?</w:t>
      </w:r>
    </w:p>
    <w:p w14:paraId="352B9046" w14:textId="5B9A8F0E" w:rsidR="001036CB" w:rsidRDefault="001036CB" w:rsidP="001036CB">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1036CB" w:rsidRPr="008A204A" w14:paraId="3FAFAE61"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634A97D5" w14:textId="3AE7F70E" w:rsidR="001036CB" w:rsidRPr="008A204A" w:rsidRDefault="006E724B" w:rsidP="001F312F">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51C19D92" w14:textId="77777777" w:rsidR="001036CB" w:rsidRDefault="001036CB" w:rsidP="001036CB"/>
    <w:p w14:paraId="1A74A393" w14:textId="1E4F5994" w:rsidR="009F17B8" w:rsidRPr="00D952B5" w:rsidRDefault="009F17B8" w:rsidP="001036CB">
      <w:pPr>
        <w:pStyle w:val="SectionHeading2"/>
        <w:numPr>
          <w:ilvl w:val="2"/>
          <w:numId w:val="1"/>
        </w:numPr>
      </w:pPr>
      <w:r w:rsidRPr="00D952B5">
        <w:t>Attach evidence showing compliance with the Standards/clauses relating to marketing and recruitment</w:t>
      </w:r>
    </w:p>
    <w:p w14:paraId="07B4007E" w14:textId="3972D7DA" w:rsidR="009F17B8" w:rsidRDefault="009F17B8" w:rsidP="009F17B8">
      <w:r w:rsidRPr="00D952B5">
        <w:t>Attach evidence to support compliance, including:</w:t>
      </w:r>
    </w:p>
    <w:tbl>
      <w:tblPr>
        <w:tblStyle w:val="CustomTable-Form-BOBox"/>
        <w:tblW w:w="0" w:type="auto"/>
        <w:tblLook w:val="06A0" w:firstRow="1" w:lastRow="0" w:firstColumn="1" w:lastColumn="0" w:noHBand="1" w:noVBand="1"/>
      </w:tblPr>
      <w:tblGrid>
        <w:gridCol w:w="9313"/>
        <w:gridCol w:w="572"/>
        <w:gridCol w:w="561"/>
      </w:tblGrid>
      <w:tr w:rsidR="00017BC1" w:rsidRPr="006E724B" w14:paraId="1A184C5D" w14:textId="77777777" w:rsidTr="00017BC1">
        <w:trPr>
          <w:cnfStyle w:val="100000000000" w:firstRow="1" w:lastRow="0" w:firstColumn="0" w:lastColumn="0" w:oddVBand="0" w:evenVBand="0" w:oddHBand="0" w:evenHBand="0" w:firstRowFirstColumn="0" w:firstRowLastColumn="0" w:lastRowFirstColumn="0" w:lastRowLastColumn="0"/>
        </w:trPr>
        <w:tc>
          <w:tcPr>
            <w:tcW w:w="0" w:type="auto"/>
            <w:shd w:val="clear" w:color="auto" w:fill="DDEBF8"/>
          </w:tcPr>
          <w:p w14:paraId="0198BB95" w14:textId="77777777" w:rsidR="00017BC1" w:rsidRPr="006E724B" w:rsidRDefault="00017BC1" w:rsidP="000D7ED1">
            <w:pPr>
              <w:spacing w:after="60"/>
              <w:rPr>
                <w:b/>
              </w:rPr>
            </w:pPr>
          </w:p>
        </w:tc>
        <w:tc>
          <w:tcPr>
            <w:tcW w:w="0" w:type="auto"/>
            <w:shd w:val="clear" w:color="auto" w:fill="DDEBF8"/>
          </w:tcPr>
          <w:p w14:paraId="5B60EF09" w14:textId="77777777" w:rsidR="00017BC1" w:rsidRPr="006E724B" w:rsidRDefault="00017BC1" w:rsidP="000D7ED1">
            <w:pPr>
              <w:spacing w:after="60"/>
              <w:rPr>
                <w:b/>
              </w:rPr>
            </w:pPr>
            <w:r w:rsidRPr="006E724B">
              <w:rPr>
                <w:b/>
              </w:rPr>
              <w:t>Yes</w:t>
            </w:r>
          </w:p>
        </w:tc>
        <w:tc>
          <w:tcPr>
            <w:tcW w:w="0" w:type="auto"/>
            <w:shd w:val="clear" w:color="auto" w:fill="DDEBF8"/>
          </w:tcPr>
          <w:p w14:paraId="2DE3E015" w14:textId="77777777" w:rsidR="00017BC1" w:rsidRPr="006E724B" w:rsidRDefault="00017BC1" w:rsidP="000D7ED1">
            <w:pPr>
              <w:spacing w:after="60"/>
              <w:rPr>
                <w:b/>
              </w:rPr>
            </w:pPr>
            <w:r w:rsidRPr="006E724B">
              <w:rPr>
                <w:b/>
              </w:rPr>
              <w:t>N/A</w:t>
            </w:r>
          </w:p>
        </w:tc>
      </w:tr>
      <w:tr w:rsidR="00017BC1" w:rsidRPr="0072216A" w14:paraId="29BBD1F5" w14:textId="77777777" w:rsidTr="00017BC1">
        <w:tc>
          <w:tcPr>
            <w:tcW w:w="0" w:type="auto"/>
          </w:tcPr>
          <w:p w14:paraId="3136513F" w14:textId="4B587B79" w:rsidR="00017BC1" w:rsidRPr="0072216A" w:rsidRDefault="00017BC1" w:rsidP="000D7ED1">
            <w:pPr>
              <w:pStyle w:val="Bulletpoint1"/>
            </w:pPr>
            <w:r w:rsidRPr="00D952B5">
              <w:t>copies of any material developed to market the RTO to potential students</w:t>
            </w:r>
          </w:p>
        </w:tc>
        <w:tc>
          <w:tcPr>
            <w:tcW w:w="0" w:type="auto"/>
          </w:tcPr>
          <w:p w14:paraId="0BD79FFA"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0" w:type="auto"/>
          </w:tcPr>
          <w:p w14:paraId="0D6D0093" w14:textId="77777777" w:rsidR="00017BC1" w:rsidRPr="0072216A" w:rsidRDefault="00017BC1" w:rsidP="000D7ED1">
            <w:pPr>
              <w:spacing w:after="60"/>
            </w:pPr>
          </w:p>
        </w:tc>
      </w:tr>
      <w:tr w:rsidR="00017BC1" w:rsidRPr="0072216A" w14:paraId="7D5DFD2D" w14:textId="77777777" w:rsidTr="00017BC1">
        <w:tc>
          <w:tcPr>
            <w:tcW w:w="0" w:type="auto"/>
          </w:tcPr>
          <w:p w14:paraId="5C1B2872" w14:textId="739DB39E" w:rsidR="00017BC1" w:rsidRPr="0072216A" w:rsidRDefault="00017BC1" w:rsidP="000D7ED1">
            <w:pPr>
              <w:pStyle w:val="Bulletpoint1"/>
            </w:pPr>
            <w:r w:rsidRPr="00D952B5">
              <w:t>other relevant evident to show compliance with the Standards/clauses relating to marketing and advertising.</w:t>
            </w:r>
          </w:p>
        </w:tc>
        <w:tc>
          <w:tcPr>
            <w:tcW w:w="0" w:type="auto"/>
          </w:tcPr>
          <w:p w14:paraId="18EB850B"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0" w:type="auto"/>
          </w:tcPr>
          <w:p w14:paraId="3EDB47CB" w14:textId="7F45D7FE"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05CF94B9" w14:textId="77777777" w:rsidR="006E724B" w:rsidRPr="00D952B5" w:rsidRDefault="006E724B" w:rsidP="009F17B8"/>
    <w:p w14:paraId="21B25B58" w14:textId="77777777" w:rsidR="009F17B8" w:rsidRPr="00D952B5" w:rsidRDefault="009F17B8" w:rsidP="009F17B8"/>
    <w:p w14:paraId="52671536" w14:textId="77777777" w:rsidR="009F17B8" w:rsidRPr="00D952B5" w:rsidRDefault="009F17B8" w:rsidP="009F17B8">
      <w:r w:rsidRPr="00D952B5">
        <w:br w:type="page"/>
      </w:r>
    </w:p>
    <w:p w14:paraId="57A59514" w14:textId="77777777" w:rsidR="009F17B8" w:rsidRPr="00D952B5" w:rsidRDefault="009F17B8" w:rsidP="009F17B8">
      <w:pPr>
        <w:pStyle w:val="SectionHeading1"/>
      </w:pPr>
      <w:bookmarkStart w:id="13" w:name="_Toc510785119"/>
      <w:r w:rsidRPr="00D952B5">
        <w:t>Section 2—Enrolment</w:t>
      </w:r>
      <w:bookmarkEnd w:id="13"/>
    </w:p>
    <w:p w14:paraId="730CD826" w14:textId="637AF489" w:rsidR="002E26F8" w:rsidRDefault="009F17B8" w:rsidP="002E26F8">
      <w:r w:rsidRPr="00D952B5">
        <w:t>As part of the enrolment process RTOs are responsible for informing and protecting students, protecting pre-paid fees by students, and providing credit for prior studies.</w:t>
      </w:r>
      <w:bookmarkStart w:id="14" w:name="_Toc510785120"/>
    </w:p>
    <w:p w14:paraId="05E065EA" w14:textId="7FEBFEBF" w:rsidR="009F17B8" w:rsidRPr="00D952B5" w:rsidRDefault="00F6675E" w:rsidP="00F6675E">
      <w:pPr>
        <w:pStyle w:val="SectionHeading2"/>
        <w:numPr>
          <w:ilvl w:val="0"/>
          <w:numId w:val="0"/>
        </w:numPr>
        <w:ind w:left="1080" w:hanging="720"/>
      </w:pPr>
      <w:r w:rsidRPr="00D952B5">
        <w:t>2.1</w:t>
      </w:r>
      <w:r>
        <w:t xml:space="preserve"> </w:t>
      </w:r>
      <w:r w:rsidR="009F17B8" w:rsidRPr="00D952B5">
        <w:t>Enrolment and pre-enrolment information</w:t>
      </w:r>
      <w:bookmarkEnd w:id="14"/>
    </w:p>
    <w:p w14:paraId="0CB276FC" w14:textId="77777777" w:rsidR="009F17B8" w:rsidRPr="00D952B5" w:rsidRDefault="009F17B8" w:rsidP="009F17B8">
      <w:r w:rsidRPr="00D952B5">
        <w:t>This part of the self-assessment asks you to review your organisation’s pre-enrolment and enrolment information. You will need to assess your processes for ensuring that a training product is appropriate for a particular student to enrol in.</w:t>
      </w:r>
    </w:p>
    <w:tbl>
      <w:tblPr>
        <w:tblStyle w:val="CustomTable-Form-BOBox"/>
        <w:tblW w:w="5000" w:type="pct"/>
        <w:tblLook w:val="04A0" w:firstRow="1" w:lastRow="0" w:firstColumn="1" w:lastColumn="0" w:noHBand="0" w:noVBand="1"/>
      </w:tblPr>
      <w:tblGrid>
        <w:gridCol w:w="10446"/>
      </w:tblGrid>
      <w:tr w:rsidR="009F17B8" w:rsidRPr="009F17B8" w14:paraId="3FB39D0C"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358B6522" w14:textId="77777777" w:rsidR="009F17B8" w:rsidRPr="009F17B8" w:rsidRDefault="009F17B8" w:rsidP="009F17B8">
            <w:pPr>
              <w:rPr>
                <w:b/>
                <w:color w:val="FFFFFF" w:themeColor="background1"/>
              </w:rPr>
            </w:pPr>
            <w:r w:rsidRPr="009F17B8">
              <w:rPr>
                <w:b/>
                <w:color w:val="FFFFFF" w:themeColor="background1"/>
              </w:rPr>
              <w:t>Standards for RTOs 2015—Clause 5.1</w:t>
            </w:r>
          </w:p>
        </w:tc>
      </w:tr>
      <w:tr w:rsidR="009F17B8" w:rsidRPr="00D952B5" w14:paraId="5D5BF050"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689CAB13" w14:textId="77777777" w:rsidR="009F17B8" w:rsidRPr="00D952B5" w:rsidRDefault="009F17B8" w:rsidP="009F17B8">
            <w:r w:rsidRPr="00D952B5">
              <w:t>Prior to enrolment or the commencement of training and assessment, whichever comes first, the RTO provides advice to the prospective learner about the training product appropriate to meeting the learner’s needs, taking into account the individual’s existing skills and competencies.</w:t>
            </w:r>
          </w:p>
        </w:tc>
      </w:tr>
    </w:tbl>
    <w:p w14:paraId="2B1F02EF" w14:textId="77777777" w:rsidR="009F17B8" w:rsidRPr="00D952B5" w:rsidRDefault="009F17B8" w:rsidP="009F17B8"/>
    <w:tbl>
      <w:tblPr>
        <w:tblStyle w:val="CustomTable-Form-BOBox"/>
        <w:tblW w:w="5000" w:type="pct"/>
        <w:tblLook w:val="04A0" w:firstRow="1" w:lastRow="0" w:firstColumn="1" w:lastColumn="0" w:noHBand="0" w:noVBand="1"/>
      </w:tblPr>
      <w:tblGrid>
        <w:gridCol w:w="10446"/>
      </w:tblGrid>
      <w:tr w:rsidR="009F17B8" w:rsidRPr="009F17B8" w14:paraId="6E0E970A"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5FC04471" w14:textId="77777777" w:rsidR="009F17B8" w:rsidRPr="009F17B8" w:rsidRDefault="009F17B8" w:rsidP="009F17B8">
            <w:pPr>
              <w:rPr>
                <w:b/>
                <w:color w:val="FFFFFF" w:themeColor="background1"/>
              </w:rPr>
            </w:pPr>
            <w:r w:rsidRPr="009F17B8">
              <w:rPr>
                <w:b/>
                <w:color w:val="FFFFFF" w:themeColor="background1"/>
              </w:rPr>
              <w:t>Standards for RTOs 2015—Clause 5.2</w:t>
            </w:r>
          </w:p>
        </w:tc>
      </w:tr>
      <w:tr w:rsidR="009F17B8" w:rsidRPr="00D952B5" w14:paraId="24194079"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40C53B5E" w14:textId="77777777" w:rsidR="009F17B8" w:rsidRPr="00D952B5" w:rsidRDefault="009F17B8" w:rsidP="009F17B8">
            <w:r w:rsidRPr="00D952B5">
              <w:t>Prior to enrolment or the commencement of training and assessment, whichever comes first, the RTO provides, in print or through referral to an electronic copy, current and accurate information that enables the learner to make informed decisions about undertaking training with the RTO and at a minimum includes the following content:</w:t>
            </w:r>
          </w:p>
          <w:p w14:paraId="69834BCE" w14:textId="41E7F08E" w:rsidR="009F17B8" w:rsidRPr="00D952B5" w:rsidRDefault="009F17B8" w:rsidP="001036CB">
            <w:pPr>
              <w:pStyle w:val="ListParagraph"/>
              <w:numPr>
                <w:ilvl w:val="0"/>
                <w:numId w:val="41"/>
              </w:numPr>
            </w:pPr>
            <w:r w:rsidRPr="00D952B5">
              <w:t>the code, title and currency of the training product to which the learner is to be enrolled, as published on the National Register;</w:t>
            </w:r>
          </w:p>
          <w:p w14:paraId="6D0002B0" w14:textId="2E364457" w:rsidR="009F17B8" w:rsidRPr="00D952B5" w:rsidRDefault="009F17B8" w:rsidP="001036CB">
            <w:pPr>
              <w:pStyle w:val="ListParagraph"/>
              <w:numPr>
                <w:ilvl w:val="0"/>
                <w:numId w:val="41"/>
              </w:numPr>
            </w:pPr>
            <w:r w:rsidRPr="00D952B5">
              <w:t>the training and assessment, and related educational and support services the RTO will provide to the learner including the:</w:t>
            </w:r>
          </w:p>
          <w:p w14:paraId="34740682" w14:textId="47DED1A9" w:rsidR="009F17B8" w:rsidRPr="00D952B5" w:rsidRDefault="009F17B8" w:rsidP="001036CB">
            <w:pPr>
              <w:pStyle w:val="ListParagraph"/>
              <w:numPr>
                <w:ilvl w:val="1"/>
                <w:numId w:val="41"/>
              </w:numPr>
            </w:pPr>
            <w:r w:rsidRPr="00D952B5">
              <w:t>estimated duration;</w:t>
            </w:r>
          </w:p>
          <w:p w14:paraId="622A8AB5" w14:textId="188C1BDE" w:rsidR="009F17B8" w:rsidRPr="00D952B5" w:rsidRDefault="009F17B8" w:rsidP="001036CB">
            <w:pPr>
              <w:pStyle w:val="ListParagraph"/>
              <w:numPr>
                <w:ilvl w:val="1"/>
                <w:numId w:val="41"/>
              </w:numPr>
            </w:pPr>
            <w:r w:rsidRPr="00D952B5">
              <w:t>expected locations at which it will be provided;</w:t>
            </w:r>
          </w:p>
          <w:p w14:paraId="151827A9" w14:textId="55CCB8C2" w:rsidR="009F17B8" w:rsidRPr="00D952B5" w:rsidRDefault="009F17B8" w:rsidP="001036CB">
            <w:pPr>
              <w:pStyle w:val="ListParagraph"/>
              <w:numPr>
                <w:ilvl w:val="1"/>
                <w:numId w:val="41"/>
              </w:numPr>
            </w:pPr>
            <w:r w:rsidRPr="00D952B5">
              <w:t>expected modes of delivery;</w:t>
            </w:r>
          </w:p>
          <w:p w14:paraId="5AB63311" w14:textId="78123A81" w:rsidR="009F17B8" w:rsidRPr="00D952B5" w:rsidRDefault="009F17B8" w:rsidP="001036CB">
            <w:pPr>
              <w:pStyle w:val="ListParagraph"/>
              <w:numPr>
                <w:ilvl w:val="1"/>
                <w:numId w:val="41"/>
              </w:numPr>
            </w:pPr>
            <w:r w:rsidRPr="00D952B5">
              <w:t>name and contact details of any third party that will provide training and/or assessment, and related educational and support services to the learner on the RTO’s behalf; and</w:t>
            </w:r>
          </w:p>
          <w:p w14:paraId="1AD2079E" w14:textId="41C498C9" w:rsidR="009F17B8" w:rsidRPr="00D952B5" w:rsidRDefault="009F17B8" w:rsidP="001036CB">
            <w:pPr>
              <w:pStyle w:val="ListParagraph"/>
              <w:numPr>
                <w:ilvl w:val="1"/>
                <w:numId w:val="41"/>
              </w:numPr>
            </w:pPr>
            <w:r w:rsidRPr="00D952B5">
              <w:t>any work placement arrangements.</w:t>
            </w:r>
          </w:p>
          <w:p w14:paraId="067AF638" w14:textId="5489C974" w:rsidR="009F17B8" w:rsidRPr="00D952B5" w:rsidRDefault="009F17B8" w:rsidP="001036CB">
            <w:pPr>
              <w:pStyle w:val="ListParagraph"/>
              <w:numPr>
                <w:ilvl w:val="0"/>
                <w:numId w:val="41"/>
              </w:numPr>
            </w:pPr>
            <w:r w:rsidRPr="00D952B5">
              <w:t>the RTO’s obligations to the learner, including that the RTO is responsible for the quality of the training and assessment in compliance with these Standards, and for the issuance of the AQF certification documentation.</w:t>
            </w:r>
          </w:p>
          <w:p w14:paraId="36447033" w14:textId="5A1B8E10" w:rsidR="009F17B8" w:rsidRPr="00D952B5" w:rsidRDefault="009F17B8" w:rsidP="001036CB">
            <w:pPr>
              <w:pStyle w:val="ListParagraph"/>
              <w:numPr>
                <w:ilvl w:val="0"/>
                <w:numId w:val="41"/>
              </w:numPr>
            </w:pPr>
            <w:r w:rsidRPr="00D952B5">
              <w:t>the learner’s rights, including:</w:t>
            </w:r>
          </w:p>
          <w:p w14:paraId="7A9134A8" w14:textId="7EE94278" w:rsidR="009F17B8" w:rsidRPr="00D952B5" w:rsidRDefault="009F17B8" w:rsidP="001036CB">
            <w:pPr>
              <w:pStyle w:val="ListParagraph"/>
              <w:numPr>
                <w:ilvl w:val="1"/>
                <w:numId w:val="41"/>
              </w:numPr>
            </w:pPr>
            <w:r w:rsidRPr="00D952B5">
              <w:t>details of the RTO’s complaints and appeals process required by Standard 6; and</w:t>
            </w:r>
          </w:p>
          <w:p w14:paraId="2F9E12F5" w14:textId="384D6C21" w:rsidR="009F17B8" w:rsidRPr="00D952B5" w:rsidRDefault="009F17B8" w:rsidP="001036CB">
            <w:pPr>
              <w:pStyle w:val="ListParagraph"/>
              <w:numPr>
                <w:ilvl w:val="1"/>
                <w:numId w:val="41"/>
              </w:numPr>
            </w:pPr>
            <w:r w:rsidRPr="00D952B5">
              <w:t>if the RTO, or a third party delivering training and assessment on its behalf, closes or ceases to deliver any part of the training product that the learner is enrolled in;</w:t>
            </w:r>
          </w:p>
          <w:p w14:paraId="5E4A19A4" w14:textId="29C02BA1" w:rsidR="009F17B8" w:rsidRPr="00D952B5" w:rsidRDefault="009F17B8" w:rsidP="001036CB">
            <w:pPr>
              <w:pStyle w:val="ListParagraph"/>
              <w:numPr>
                <w:ilvl w:val="0"/>
                <w:numId w:val="41"/>
              </w:numPr>
            </w:pPr>
            <w:r w:rsidRPr="00D952B5">
              <w:t>the learner’s obligations:</w:t>
            </w:r>
          </w:p>
          <w:p w14:paraId="5BC6A435" w14:textId="6B378384" w:rsidR="009F17B8" w:rsidRPr="00D952B5" w:rsidRDefault="009F17B8" w:rsidP="001036CB">
            <w:pPr>
              <w:pStyle w:val="ListParagraph"/>
              <w:numPr>
                <w:ilvl w:val="1"/>
                <w:numId w:val="41"/>
              </w:numPr>
            </w:pPr>
            <w:r w:rsidRPr="00D952B5">
              <w:t xml:space="preserve">in relation to the repayment of any debt to be incurred under the VET FEE-HELP scheme arising from the provision of services; </w:t>
            </w:r>
          </w:p>
          <w:p w14:paraId="6E967A37" w14:textId="47A139E2" w:rsidR="009F17B8" w:rsidRPr="00D952B5" w:rsidRDefault="009F17B8" w:rsidP="001036CB">
            <w:pPr>
              <w:pStyle w:val="ListParagraph"/>
              <w:numPr>
                <w:ilvl w:val="1"/>
                <w:numId w:val="41"/>
              </w:numPr>
            </w:pPr>
            <w:r w:rsidRPr="00D952B5">
              <w:t>any requirements the RTO requires the learner to meet to enter and successfully complete their chosen training product; and</w:t>
            </w:r>
          </w:p>
          <w:p w14:paraId="1DDB7E94" w14:textId="63E1DC1A" w:rsidR="009F17B8" w:rsidRPr="00D952B5" w:rsidRDefault="009F17B8" w:rsidP="001036CB">
            <w:pPr>
              <w:pStyle w:val="ListParagraph"/>
              <w:numPr>
                <w:ilvl w:val="1"/>
                <w:numId w:val="41"/>
              </w:numPr>
            </w:pPr>
            <w:r w:rsidRPr="00D952B5">
              <w:t>any materials and equipment that the learner must provide; and</w:t>
            </w:r>
          </w:p>
          <w:p w14:paraId="0893AB24" w14:textId="1D24B98E" w:rsidR="009F17B8" w:rsidRPr="00D952B5" w:rsidRDefault="009F17B8" w:rsidP="001036CB">
            <w:pPr>
              <w:pStyle w:val="ListParagraph"/>
              <w:numPr>
                <w:ilvl w:val="0"/>
                <w:numId w:val="41"/>
              </w:numPr>
            </w:pPr>
            <w:r w:rsidRPr="00D952B5">
              <w:t>information on the implications for the learner of government training entitlements and subsidy arrangements in relation to the delivery of the services.</w:t>
            </w:r>
          </w:p>
        </w:tc>
      </w:tr>
    </w:tbl>
    <w:p w14:paraId="689289AF" w14:textId="4C2E1E10" w:rsidR="00F6675E" w:rsidRPr="00D952B5" w:rsidRDefault="00F6675E" w:rsidP="00F6675E">
      <w:pPr>
        <w:pStyle w:val="SectionHeading2"/>
        <w:numPr>
          <w:ilvl w:val="0"/>
          <w:numId w:val="0"/>
        </w:numPr>
        <w:ind w:left="1080" w:hanging="720"/>
      </w:pPr>
      <w:r>
        <w:t>2.1.1</w:t>
      </w:r>
      <w:r w:rsidRPr="00D952B5">
        <w:t xml:space="preserve"> Assess your compliance against clauses 5.1 and 5.2</w:t>
      </w:r>
    </w:p>
    <w:tbl>
      <w:tblPr>
        <w:tblStyle w:val="CustomTable-Form-BOBox"/>
        <w:tblW w:w="5000" w:type="pct"/>
        <w:tblLook w:val="06A0" w:firstRow="1" w:lastRow="0" w:firstColumn="1" w:lastColumn="0" w:noHBand="1" w:noVBand="1"/>
      </w:tblPr>
      <w:tblGrid>
        <w:gridCol w:w="8382"/>
        <w:gridCol w:w="656"/>
        <w:gridCol w:w="765"/>
        <w:gridCol w:w="643"/>
      </w:tblGrid>
      <w:tr w:rsidR="0072216A" w:rsidRPr="006E724B" w14:paraId="6AD8277E" w14:textId="77777777" w:rsidTr="00B658EB">
        <w:trPr>
          <w:cnfStyle w:val="100000000000" w:firstRow="1" w:lastRow="0" w:firstColumn="0" w:lastColumn="0" w:oddVBand="0" w:evenVBand="0" w:oddHBand="0" w:evenHBand="0" w:firstRowFirstColumn="0" w:firstRowLastColumn="0" w:lastRowFirstColumn="0" w:lastRowLastColumn="0"/>
          <w:tblHeader/>
        </w:trPr>
        <w:tc>
          <w:tcPr>
            <w:tcW w:w="4012" w:type="pct"/>
            <w:shd w:val="clear" w:color="auto" w:fill="DDEBF8"/>
          </w:tcPr>
          <w:p w14:paraId="47523A5B" w14:textId="77777777" w:rsidR="009F17B8" w:rsidRPr="006E724B" w:rsidRDefault="009F17B8" w:rsidP="000D7ED1">
            <w:pPr>
              <w:spacing w:after="60"/>
              <w:rPr>
                <w:b/>
              </w:rPr>
            </w:pPr>
          </w:p>
        </w:tc>
        <w:tc>
          <w:tcPr>
            <w:tcW w:w="314" w:type="pct"/>
            <w:shd w:val="clear" w:color="auto" w:fill="DDEBF8"/>
          </w:tcPr>
          <w:p w14:paraId="38958981" w14:textId="77777777" w:rsidR="009F17B8" w:rsidRPr="006E724B" w:rsidRDefault="009F17B8" w:rsidP="000D7ED1">
            <w:pPr>
              <w:spacing w:after="60"/>
              <w:rPr>
                <w:b/>
              </w:rPr>
            </w:pPr>
            <w:r w:rsidRPr="006E724B">
              <w:rPr>
                <w:b/>
              </w:rPr>
              <w:t>Yes</w:t>
            </w:r>
          </w:p>
        </w:tc>
        <w:tc>
          <w:tcPr>
            <w:tcW w:w="366" w:type="pct"/>
            <w:shd w:val="clear" w:color="auto" w:fill="DDEBF8"/>
          </w:tcPr>
          <w:p w14:paraId="5BC8E889" w14:textId="77777777" w:rsidR="009F17B8" w:rsidRPr="006E724B" w:rsidRDefault="009F17B8" w:rsidP="000D7ED1">
            <w:pPr>
              <w:spacing w:after="60"/>
              <w:rPr>
                <w:b/>
              </w:rPr>
            </w:pPr>
            <w:r w:rsidRPr="006E724B">
              <w:rPr>
                <w:b/>
              </w:rPr>
              <w:t>No</w:t>
            </w:r>
          </w:p>
        </w:tc>
        <w:tc>
          <w:tcPr>
            <w:tcW w:w="308" w:type="pct"/>
            <w:shd w:val="clear" w:color="auto" w:fill="DDEBF8"/>
          </w:tcPr>
          <w:p w14:paraId="458DC555" w14:textId="77777777" w:rsidR="009F17B8" w:rsidRPr="006E724B" w:rsidRDefault="009F17B8" w:rsidP="000D7ED1">
            <w:pPr>
              <w:spacing w:after="60"/>
              <w:rPr>
                <w:b/>
              </w:rPr>
            </w:pPr>
            <w:r w:rsidRPr="006E724B">
              <w:rPr>
                <w:b/>
              </w:rPr>
              <w:t>N/A</w:t>
            </w:r>
          </w:p>
        </w:tc>
      </w:tr>
      <w:tr w:rsidR="004C6148" w:rsidRPr="00D952B5" w14:paraId="67852E0B" w14:textId="77777777" w:rsidTr="0072216A">
        <w:tc>
          <w:tcPr>
            <w:tcW w:w="4012" w:type="pct"/>
          </w:tcPr>
          <w:p w14:paraId="016FEFE8" w14:textId="77777777" w:rsidR="004C6148" w:rsidRPr="00D952B5" w:rsidRDefault="004C6148" w:rsidP="000D7ED1">
            <w:pPr>
              <w:spacing w:after="60"/>
            </w:pPr>
            <w:r w:rsidRPr="00D952B5">
              <w:t xml:space="preserve">The pre-enrolment information or enrolment agreement includes the code, title and currency of the training product the student is or may be enrolled in as set out on training.gov.au. </w:t>
            </w:r>
          </w:p>
        </w:tc>
        <w:tc>
          <w:tcPr>
            <w:tcW w:w="314" w:type="pct"/>
          </w:tcPr>
          <w:p w14:paraId="3E5356BF" w14:textId="43E03AD4"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1E33B176" w14:textId="131348E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402BB32A" w14:textId="77777777" w:rsidR="004C6148" w:rsidRPr="00D952B5" w:rsidRDefault="004C6148" w:rsidP="000D7ED1">
            <w:pPr>
              <w:spacing w:after="60"/>
            </w:pPr>
          </w:p>
        </w:tc>
      </w:tr>
      <w:tr w:rsidR="004C6148" w:rsidRPr="00D952B5" w14:paraId="748E3965" w14:textId="77777777" w:rsidTr="0072216A">
        <w:tc>
          <w:tcPr>
            <w:tcW w:w="4012" w:type="pct"/>
          </w:tcPr>
          <w:p w14:paraId="7B444963" w14:textId="77777777" w:rsidR="004C6148" w:rsidRPr="00D952B5" w:rsidRDefault="004C6148" w:rsidP="000D7ED1">
            <w:pPr>
              <w:spacing w:after="60"/>
              <w:rPr>
                <w:highlight w:val="yellow"/>
              </w:rPr>
            </w:pPr>
            <w:r w:rsidRPr="00D952B5">
              <w:t>The pre-enrolment information or enrolment agreement includes the training product’s:</w:t>
            </w:r>
          </w:p>
          <w:p w14:paraId="05C062AA" w14:textId="77777777" w:rsidR="004C6148" w:rsidRPr="00D952B5" w:rsidRDefault="004C6148" w:rsidP="000D7ED1">
            <w:pPr>
              <w:pStyle w:val="Bulletpoint1"/>
            </w:pPr>
            <w:r w:rsidRPr="00D952B5">
              <w:t>expected duration</w:t>
            </w:r>
          </w:p>
          <w:p w14:paraId="4095C570" w14:textId="77777777" w:rsidR="004C6148" w:rsidRPr="00D952B5" w:rsidRDefault="004C6148" w:rsidP="000D7ED1">
            <w:pPr>
              <w:pStyle w:val="Bulletpoint1"/>
            </w:pPr>
            <w:r w:rsidRPr="00D952B5">
              <w:t>training and assessment locations</w:t>
            </w:r>
          </w:p>
          <w:p w14:paraId="4CC41D92" w14:textId="77777777" w:rsidR="004C6148" w:rsidRPr="00D952B5" w:rsidRDefault="004C6148" w:rsidP="000D7ED1">
            <w:pPr>
              <w:pStyle w:val="Bulletpoint1"/>
            </w:pPr>
            <w:r w:rsidRPr="00D952B5">
              <w:t>delivery mode</w:t>
            </w:r>
          </w:p>
          <w:p w14:paraId="1AAF599C" w14:textId="77777777" w:rsidR="004C6148" w:rsidRPr="00D952B5" w:rsidRDefault="004C6148" w:rsidP="000D7ED1">
            <w:pPr>
              <w:pStyle w:val="Bulletpoint1"/>
            </w:pPr>
            <w:r w:rsidRPr="00D952B5">
              <w:t xml:space="preserve">work placement arrangements. </w:t>
            </w:r>
          </w:p>
        </w:tc>
        <w:tc>
          <w:tcPr>
            <w:tcW w:w="314" w:type="pct"/>
          </w:tcPr>
          <w:p w14:paraId="540D7AE8" w14:textId="353DD8A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2430E9D4" w14:textId="162184C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038731CD" w14:textId="77777777" w:rsidR="004C6148" w:rsidRPr="00D952B5" w:rsidRDefault="004C6148" w:rsidP="000D7ED1">
            <w:pPr>
              <w:spacing w:after="60"/>
            </w:pPr>
          </w:p>
        </w:tc>
      </w:tr>
      <w:tr w:rsidR="004C6148" w:rsidRPr="00D952B5" w14:paraId="5168B368" w14:textId="77777777" w:rsidTr="0072216A">
        <w:tc>
          <w:tcPr>
            <w:tcW w:w="4012" w:type="pct"/>
          </w:tcPr>
          <w:p w14:paraId="0F3CD32D" w14:textId="77777777" w:rsidR="004C6148" w:rsidRPr="00D952B5" w:rsidRDefault="004C6148" w:rsidP="000D7ED1">
            <w:pPr>
              <w:spacing w:after="60"/>
            </w:pPr>
            <w:r w:rsidRPr="00D952B5">
              <w:t>The pre-enrolment information or enrolment agreement includes information about any third-party arrangements for the delivery of the training and assessment and the contact details for the third parties.</w:t>
            </w:r>
          </w:p>
        </w:tc>
        <w:tc>
          <w:tcPr>
            <w:tcW w:w="314" w:type="pct"/>
          </w:tcPr>
          <w:p w14:paraId="2B7E2603" w14:textId="20ADB86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21851191" w14:textId="1EEFAB7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08FF9E4D" w14:textId="77777777" w:rsidR="004C6148" w:rsidRPr="00D952B5" w:rsidRDefault="004C6148" w:rsidP="000D7ED1">
            <w:pPr>
              <w:spacing w:after="60"/>
            </w:pPr>
          </w:p>
        </w:tc>
      </w:tr>
      <w:tr w:rsidR="004C6148" w:rsidRPr="00D952B5" w14:paraId="1B86456A" w14:textId="77777777" w:rsidTr="0072216A">
        <w:tc>
          <w:tcPr>
            <w:tcW w:w="4012" w:type="pct"/>
          </w:tcPr>
          <w:p w14:paraId="38B788E7" w14:textId="77777777" w:rsidR="004C6148" w:rsidRPr="00D952B5" w:rsidRDefault="004C6148" w:rsidP="000D7ED1">
            <w:pPr>
              <w:spacing w:after="60"/>
            </w:pPr>
            <w:r w:rsidRPr="00D952B5">
              <w:t>The pre-enrolment information or enrolment agreement includes information about educational and support services available to students.</w:t>
            </w:r>
          </w:p>
        </w:tc>
        <w:tc>
          <w:tcPr>
            <w:tcW w:w="314" w:type="pct"/>
          </w:tcPr>
          <w:p w14:paraId="740BE3E0" w14:textId="6B5678F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0732000A" w14:textId="3818D70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24383642" w14:textId="77777777" w:rsidR="004C6148" w:rsidRPr="00D952B5" w:rsidRDefault="004C6148" w:rsidP="000D7ED1">
            <w:pPr>
              <w:spacing w:after="60"/>
            </w:pPr>
          </w:p>
        </w:tc>
      </w:tr>
      <w:tr w:rsidR="004C6148" w:rsidRPr="00D952B5" w14:paraId="6B189CF6" w14:textId="77777777" w:rsidTr="0072216A">
        <w:tc>
          <w:tcPr>
            <w:tcW w:w="4012" w:type="pct"/>
          </w:tcPr>
          <w:p w14:paraId="0921B945" w14:textId="77777777" w:rsidR="004C6148" w:rsidRPr="00D952B5" w:rsidRDefault="004C6148" w:rsidP="000D7ED1">
            <w:pPr>
              <w:spacing w:after="60"/>
            </w:pPr>
            <w:r w:rsidRPr="00D952B5">
              <w:t>The pre-enrolment information or enrolment agreement clearly states the organisation’s responsibilities to the students, including that the training organisation must:</w:t>
            </w:r>
          </w:p>
          <w:p w14:paraId="6DCD43A9" w14:textId="77777777" w:rsidR="004C6148" w:rsidRPr="00D952B5" w:rsidRDefault="004C6148" w:rsidP="000D7ED1">
            <w:pPr>
              <w:pStyle w:val="Bulletpoint1"/>
            </w:pPr>
            <w:r w:rsidRPr="00D952B5">
              <w:t>provide quality training and assessment</w:t>
            </w:r>
          </w:p>
          <w:p w14:paraId="76A9A20D" w14:textId="77777777" w:rsidR="004C6148" w:rsidRPr="00D952B5" w:rsidRDefault="004C6148" w:rsidP="000D7ED1">
            <w:pPr>
              <w:pStyle w:val="Bulletpoint1"/>
            </w:pPr>
            <w:r w:rsidRPr="00D952B5">
              <w:t>comply with the Standards for RTOs 2015</w:t>
            </w:r>
          </w:p>
          <w:p w14:paraId="64BAD012" w14:textId="77777777" w:rsidR="004C6148" w:rsidRPr="00D952B5" w:rsidRDefault="004C6148" w:rsidP="000D7ED1">
            <w:pPr>
              <w:pStyle w:val="Bulletpoint1"/>
            </w:pPr>
            <w:r w:rsidRPr="00D952B5">
              <w:t>issue AQF certification.</w:t>
            </w:r>
          </w:p>
        </w:tc>
        <w:tc>
          <w:tcPr>
            <w:tcW w:w="314" w:type="pct"/>
          </w:tcPr>
          <w:p w14:paraId="6DCD2C69" w14:textId="31EAB72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732DAB3B" w14:textId="7982C12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3A0EF6A3" w14:textId="77777777" w:rsidR="004C6148" w:rsidRPr="00D952B5" w:rsidRDefault="004C6148" w:rsidP="000D7ED1">
            <w:pPr>
              <w:spacing w:after="60"/>
            </w:pPr>
          </w:p>
        </w:tc>
      </w:tr>
      <w:tr w:rsidR="004C6148" w:rsidRPr="00D952B5" w14:paraId="575B1C91" w14:textId="77777777" w:rsidTr="0072216A">
        <w:tc>
          <w:tcPr>
            <w:tcW w:w="4012" w:type="pct"/>
          </w:tcPr>
          <w:p w14:paraId="2A4A69BA" w14:textId="77777777" w:rsidR="004C6148" w:rsidRPr="00D952B5" w:rsidRDefault="004C6148" w:rsidP="000D7ED1">
            <w:pPr>
              <w:spacing w:after="60"/>
            </w:pPr>
            <w:r w:rsidRPr="00D952B5">
              <w:t>The pre-enrolment information or enrolment agreement includes information on the rights of students, including:</w:t>
            </w:r>
          </w:p>
          <w:p w14:paraId="03C6CED4" w14:textId="77777777" w:rsidR="004C6148" w:rsidRPr="00D952B5" w:rsidRDefault="004C6148" w:rsidP="000D7ED1">
            <w:pPr>
              <w:pStyle w:val="Bulletpoint1"/>
            </w:pPr>
            <w:r w:rsidRPr="00D952B5">
              <w:t>the complaints and appeals process</w:t>
            </w:r>
          </w:p>
          <w:p w14:paraId="7CF94EB6" w14:textId="77777777" w:rsidR="004C6148" w:rsidRPr="00D952B5" w:rsidRDefault="004C6148" w:rsidP="000D7ED1">
            <w:pPr>
              <w:pStyle w:val="Bulletpoint1"/>
            </w:pPr>
            <w:r w:rsidRPr="00D952B5">
              <w:t>what happens if your organisation or a third party is unable to deliver the training and assessment.</w:t>
            </w:r>
          </w:p>
        </w:tc>
        <w:tc>
          <w:tcPr>
            <w:tcW w:w="314" w:type="pct"/>
          </w:tcPr>
          <w:p w14:paraId="034DA910" w14:textId="2FF7F28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555B718D" w14:textId="463CA2F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3020048B" w14:textId="77777777" w:rsidR="004C6148" w:rsidRPr="00D952B5" w:rsidRDefault="004C6148" w:rsidP="000D7ED1">
            <w:pPr>
              <w:spacing w:after="60"/>
            </w:pPr>
          </w:p>
        </w:tc>
      </w:tr>
      <w:tr w:rsidR="004C6148" w:rsidRPr="00D952B5" w14:paraId="014B8563" w14:textId="77777777" w:rsidTr="0072216A">
        <w:tc>
          <w:tcPr>
            <w:tcW w:w="4012" w:type="pct"/>
          </w:tcPr>
          <w:p w14:paraId="5D63B8DF" w14:textId="77777777" w:rsidR="004C6148" w:rsidRPr="00D952B5" w:rsidRDefault="004C6148" w:rsidP="000D7ED1">
            <w:pPr>
              <w:spacing w:after="60"/>
            </w:pPr>
            <w:r w:rsidRPr="00D952B5">
              <w:t>Includes information on the students’ obligations, including:</w:t>
            </w:r>
          </w:p>
          <w:p w14:paraId="55B826D1" w14:textId="77777777" w:rsidR="004C6148" w:rsidRPr="00D952B5" w:rsidRDefault="004C6148" w:rsidP="000D7ED1">
            <w:pPr>
              <w:pStyle w:val="Bulletpoint1"/>
            </w:pPr>
            <w:r w:rsidRPr="00D952B5">
              <w:t>anything a student needs to enrol in and complete the training and assessment (such as resources they will need to supply or attendance requirements</w:t>
            </w:r>
          </w:p>
          <w:p w14:paraId="14B5F7AB" w14:textId="691D6E74" w:rsidR="004C6148" w:rsidRPr="00D952B5" w:rsidRDefault="004C6148" w:rsidP="000D7ED1">
            <w:pPr>
              <w:pStyle w:val="Bulletpoint1"/>
            </w:pPr>
            <w:r w:rsidRPr="00D952B5">
              <w:t>whether students are required to source their own work placements</w:t>
            </w:r>
            <w:r w:rsidR="00942525">
              <w:t>.</w:t>
            </w:r>
          </w:p>
        </w:tc>
        <w:tc>
          <w:tcPr>
            <w:tcW w:w="314" w:type="pct"/>
          </w:tcPr>
          <w:p w14:paraId="23EB2980" w14:textId="14B86B9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0FA3C6D4" w14:textId="28BF1F2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190F76C1" w14:textId="77777777" w:rsidR="004C6148" w:rsidRPr="00D952B5" w:rsidRDefault="004C6148" w:rsidP="000D7ED1">
            <w:pPr>
              <w:spacing w:after="60"/>
            </w:pPr>
          </w:p>
        </w:tc>
      </w:tr>
      <w:tr w:rsidR="004C6148" w:rsidRPr="00D952B5" w14:paraId="05BC9558" w14:textId="77777777" w:rsidTr="0072216A">
        <w:tc>
          <w:tcPr>
            <w:tcW w:w="4012" w:type="pct"/>
          </w:tcPr>
          <w:p w14:paraId="4948CE14" w14:textId="2B40F0DF" w:rsidR="004C6148" w:rsidRPr="00D952B5" w:rsidRDefault="004C6148" w:rsidP="000D7ED1">
            <w:pPr>
              <w:spacing w:after="60"/>
            </w:pPr>
            <w:r w:rsidRPr="00D952B5">
              <w:t>The pre-enrolment information or enrolment agreement includes information on potential implications for students accessing training subsidies or entitlement programs</w:t>
            </w:r>
            <w:r w:rsidR="00942525">
              <w:t>.</w:t>
            </w:r>
          </w:p>
        </w:tc>
        <w:tc>
          <w:tcPr>
            <w:tcW w:w="314" w:type="pct"/>
          </w:tcPr>
          <w:p w14:paraId="0916A811" w14:textId="2624E09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453A481A" w14:textId="5ECC64E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67ECE290" w14:textId="5BAA625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47771D27" w14:textId="77777777" w:rsidTr="0072216A">
        <w:tc>
          <w:tcPr>
            <w:tcW w:w="4012" w:type="pct"/>
          </w:tcPr>
          <w:p w14:paraId="2EB9FB14" w14:textId="77777777" w:rsidR="004C6148" w:rsidRPr="00D952B5" w:rsidRDefault="004C6148" w:rsidP="000D7ED1">
            <w:pPr>
              <w:spacing w:after="60"/>
            </w:pPr>
            <w:r w:rsidRPr="00D952B5">
              <w:t>The organisation has a process for assessing whether each training product is appropriate for a potential student. This includes considering:</w:t>
            </w:r>
          </w:p>
          <w:p w14:paraId="2FE20B41" w14:textId="77777777" w:rsidR="004C6148" w:rsidRPr="00D952B5" w:rsidRDefault="004C6148" w:rsidP="000D7ED1">
            <w:pPr>
              <w:pStyle w:val="Bulletpoint1"/>
            </w:pPr>
            <w:r w:rsidRPr="00D952B5">
              <w:t>if the mode of delivery is suitable for the student’s needs</w:t>
            </w:r>
          </w:p>
          <w:p w14:paraId="0DD6800D" w14:textId="77777777" w:rsidR="004C6148" w:rsidRPr="00D952B5" w:rsidRDefault="004C6148" w:rsidP="000D7ED1">
            <w:pPr>
              <w:pStyle w:val="Bulletpoint1"/>
            </w:pPr>
            <w:r w:rsidRPr="00D952B5">
              <w:t>if the level of the training product is appropriate for the student’s existing skills and abilities</w:t>
            </w:r>
          </w:p>
          <w:p w14:paraId="78FB387A" w14:textId="77777777" w:rsidR="004C6148" w:rsidRPr="00D952B5" w:rsidRDefault="004C6148" w:rsidP="000D7ED1">
            <w:pPr>
              <w:pStyle w:val="Bulletpoint1"/>
            </w:pPr>
            <w:r w:rsidRPr="00D952B5">
              <w:t>the required experience, knowledge, or literacy level that a student may need to complete the training product.</w:t>
            </w:r>
          </w:p>
        </w:tc>
        <w:tc>
          <w:tcPr>
            <w:tcW w:w="314" w:type="pct"/>
          </w:tcPr>
          <w:p w14:paraId="58B2A4A4" w14:textId="6F63B37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6" w:type="pct"/>
          </w:tcPr>
          <w:p w14:paraId="58631F63" w14:textId="5EE9F13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8" w:type="pct"/>
          </w:tcPr>
          <w:p w14:paraId="6DB803CF" w14:textId="77777777" w:rsidR="004C6148" w:rsidRPr="00D952B5" w:rsidRDefault="004C6148" w:rsidP="000D7ED1">
            <w:pPr>
              <w:spacing w:after="60"/>
            </w:pPr>
          </w:p>
        </w:tc>
      </w:tr>
    </w:tbl>
    <w:p w14:paraId="3FA62BDF" w14:textId="3832E47A" w:rsidR="009F17B8" w:rsidRDefault="009F17B8" w:rsidP="00F6675E">
      <w:pPr>
        <w:pStyle w:val="SectionHeading2"/>
        <w:numPr>
          <w:ilvl w:val="0"/>
          <w:numId w:val="0"/>
        </w:numPr>
        <w:ind w:left="1080" w:hanging="720"/>
      </w:pPr>
      <w:r w:rsidRPr="00D952B5">
        <w:t xml:space="preserve">2.1.2 Provide information to support your compliance with the Standards/clauses relating to enrolment and pre-enrolment information </w:t>
      </w:r>
    </w:p>
    <w:p w14:paraId="2039F40A" w14:textId="77777777" w:rsidR="007B40BF" w:rsidRPr="00D952B5" w:rsidRDefault="007B40BF" w:rsidP="007B40BF">
      <w:r w:rsidRPr="00D952B5">
        <w:t>Do you want to provide any additional information to support your compliance with clauses 5.1 and 5.2?</w:t>
      </w:r>
    </w:p>
    <w:p w14:paraId="62F6A5DC" w14:textId="733E2F0D" w:rsidR="007B40BF" w:rsidRDefault="007B40BF" w:rsidP="007B40BF">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B40BF" w:rsidRPr="008A204A" w14:paraId="32E24FBF"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2B45E155" w14:textId="4EB34A55" w:rsidR="007B40BF" w:rsidRPr="008A204A" w:rsidRDefault="006E724B" w:rsidP="001F312F">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2F1A325F" w14:textId="77777777" w:rsidR="007B40BF" w:rsidRDefault="007B40BF" w:rsidP="007B40BF"/>
    <w:p w14:paraId="776A301A" w14:textId="77777777" w:rsidR="009F17B8" w:rsidRPr="00D952B5" w:rsidRDefault="009F17B8" w:rsidP="00F6675E">
      <w:pPr>
        <w:pStyle w:val="SectionHeading2"/>
        <w:numPr>
          <w:ilvl w:val="0"/>
          <w:numId w:val="0"/>
        </w:numPr>
        <w:ind w:left="1080" w:hanging="720"/>
      </w:pPr>
      <w:r w:rsidRPr="00D952B5">
        <w:t xml:space="preserve">2.1.3 Attach evidence showing compliance with the Standards/clauses relating to enrolment and pre-enrolment information </w:t>
      </w:r>
    </w:p>
    <w:p w14:paraId="3FC43D85" w14:textId="2278AE95"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5374CD67" w14:textId="77777777" w:rsidTr="00017BC1">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7DA28557" w14:textId="77777777" w:rsidR="00017BC1" w:rsidRPr="006E724B" w:rsidRDefault="00017BC1" w:rsidP="000D7ED1">
            <w:pPr>
              <w:spacing w:after="60"/>
              <w:rPr>
                <w:b/>
              </w:rPr>
            </w:pPr>
          </w:p>
        </w:tc>
        <w:tc>
          <w:tcPr>
            <w:tcW w:w="301" w:type="pct"/>
            <w:shd w:val="clear" w:color="auto" w:fill="DDEBF8"/>
          </w:tcPr>
          <w:p w14:paraId="5EE264FF" w14:textId="77777777" w:rsidR="00017BC1" w:rsidRPr="006E724B" w:rsidRDefault="00017BC1" w:rsidP="000D7ED1">
            <w:pPr>
              <w:spacing w:after="60"/>
              <w:rPr>
                <w:b/>
              </w:rPr>
            </w:pPr>
            <w:r w:rsidRPr="006E724B">
              <w:rPr>
                <w:b/>
              </w:rPr>
              <w:t>Yes</w:t>
            </w:r>
          </w:p>
        </w:tc>
        <w:tc>
          <w:tcPr>
            <w:tcW w:w="295" w:type="pct"/>
            <w:shd w:val="clear" w:color="auto" w:fill="DDEBF8"/>
          </w:tcPr>
          <w:p w14:paraId="2E49775C" w14:textId="77777777" w:rsidR="00017BC1" w:rsidRPr="006E724B" w:rsidRDefault="00017BC1" w:rsidP="000D7ED1">
            <w:pPr>
              <w:spacing w:after="60"/>
              <w:rPr>
                <w:b/>
              </w:rPr>
            </w:pPr>
            <w:r w:rsidRPr="006E724B">
              <w:rPr>
                <w:b/>
              </w:rPr>
              <w:t>N/A</w:t>
            </w:r>
          </w:p>
        </w:tc>
      </w:tr>
      <w:tr w:rsidR="00017BC1" w:rsidRPr="0072216A" w14:paraId="26AD6E60" w14:textId="77777777" w:rsidTr="00017BC1">
        <w:tc>
          <w:tcPr>
            <w:tcW w:w="4404" w:type="pct"/>
          </w:tcPr>
          <w:p w14:paraId="42F8BF1C" w14:textId="502A1557" w:rsidR="00017BC1" w:rsidRPr="0072216A" w:rsidRDefault="00017BC1" w:rsidP="000D7ED1">
            <w:pPr>
              <w:pStyle w:val="Bulletpoint1"/>
            </w:pPr>
            <w:r w:rsidRPr="00D952B5">
              <w:t>student enrolment documentation, such as enrolment forms or agreement templates</w:t>
            </w:r>
          </w:p>
        </w:tc>
        <w:tc>
          <w:tcPr>
            <w:tcW w:w="301" w:type="pct"/>
          </w:tcPr>
          <w:p w14:paraId="5BC87514"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34406D4A" w14:textId="77777777" w:rsidR="00017BC1" w:rsidRPr="0072216A" w:rsidRDefault="00017BC1" w:rsidP="000D7ED1">
            <w:pPr>
              <w:spacing w:after="60"/>
            </w:pPr>
          </w:p>
        </w:tc>
      </w:tr>
      <w:tr w:rsidR="00017BC1" w:rsidRPr="0072216A" w14:paraId="7EB81C1F" w14:textId="77777777" w:rsidTr="00017BC1">
        <w:tc>
          <w:tcPr>
            <w:tcW w:w="4404" w:type="pct"/>
          </w:tcPr>
          <w:p w14:paraId="66701F15" w14:textId="510029A6" w:rsidR="00017BC1" w:rsidRPr="0072216A" w:rsidRDefault="00017BC1" w:rsidP="000D7ED1">
            <w:pPr>
              <w:pStyle w:val="Bulletpoint1"/>
            </w:pPr>
            <w:r w:rsidRPr="00D952B5">
              <w:t>pre-enrolment informa</w:t>
            </w:r>
            <w:r>
              <w:t>tion, such as student handbooks</w:t>
            </w:r>
          </w:p>
        </w:tc>
        <w:tc>
          <w:tcPr>
            <w:tcW w:w="301" w:type="pct"/>
          </w:tcPr>
          <w:p w14:paraId="76654A08"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26D61A35" w14:textId="6DA0B2CD" w:rsidR="00017BC1" w:rsidRPr="0072216A" w:rsidRDefault="00017BC1" w:rsidP="000D7ED1">
            <w:pPr>
              <w:spacing w:after="60"/>
            </w:pPr>
          </w:p>
        </w:tc>
      </w:tr>
      <w:tr w:rsidR="00017BC1" w:rsidRPr="0072216A" w14:paraId="563F8F54" w14:textId="77777777" w:rsidTr="00017BC1">
        <w:tc>
          <w:tcPr>
            <w:tcW w:w="4404" w:type="pct"/>
          </w:tcPr>
          <w:p w14:paraId="2A917589" w14:textId="5C1F7DC7" w:rsidR="00017BC1" w:rsidRPr="00D952B5" w:rsidRDefault="00017BC1" w:rsidP="000D7ED1">
            <w:pPr>
              <w:pStyle w:val="Bulletpoint1"/>
            </w:pPr>
            <w:r w:rsidRPr="00D952B5">
              <w:t>any other relevant evidence showing compliance with clauses 5.1 and 5.2.</w:t>
            </w:r>
          </w:p>
        </w:tc>
        <w:tc>
          <w:tcPr>
            <w:tcW w:w="301" w:type="pct"/>
          </w:tcPr>
          <w:p w14:paraId="2956C9F5" w14:textId="70660C09"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018E96E5" w14:textId="15E8A182"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651D200D" w14:textId="47E86ECA" w:rsidR="00017BC1" w:rsidRDefault="00017BC1" w:rsidP="009F17B8"/>
    <w:p w14:paraId="67D9D72D" w14:textId="77777777" w:rsidR="009F17B8" w:rsidRPr="00D952B5" w:rsidRDefault="009F17B8" w:rsidP="00F6675E">
      <w:pPr>
        <w:pStyle w:val="SectionHeading2"/>
        <w:numPr>
          <w:ilvl w:val="0"/>
          <w:numId w:val="0"/>
        </w:numPr>
        <w:ind w:left="1080" w:hanging="720"/>
      </w:pPr>
      <w:bookmarkStart w:id="15" w:name="_Toc510785121"/>
      <w:r w:rsidRPr="00D952B5">
        <w:t>2.2 Fee information and pre-paid fees</w:t>
      </w:r>
      <w:bookmarkEnd w:id="15"/>
    </w:p>
    <w:p w14:paraId="2B20D6B4" w14:textId="77777777" w:rsidR="009F17B8" w:rsidRPr="00D952B5" w:rsidRDefault="009F17B8" w:rsidP="009F17B8">
      <w:r w:rsidRPr="00D952B5">
        <w:t xml:space="preserve">RTOs are responsible for protecting fees pre-paid by students. This section asks you to assess your fee protection arrangements, and provide evidence that an appropriate fee protection mechanism is in place, if required. </w:t>
      </w:r>
    </w:p>
    <w:tbl>
      <w:tblPr>
        <w:tblStyle w:val="CustomTable-Form-BOBox"/>
        <w:tblW w:w="5000" w:type="pct"/>
        <w:tblLook w:val="04A0" w:firstRow="1" w:lastRow="0" w:firstColumn="1" w:lastColumn="0" w:noHBand="0" w:noVBand="1"/>
      </w:tblPr>
      <w:tblGrid>
        <w:gridCol w:w="10446"/>
      </w:tblGrid>
      <w:tr w:rsidR="009F17B8" w:rsidRPr="009F17B8" w14:paraId="25FBBDBD"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25D98CD0" w14:textId="77777777" w:rsidR="009F17B8" w:rsidRPr="009F17B8" w:rsidRDefault="009F17B8" w:rsidP="009F17B8">
            <w:pPr>
              <w:rPr>
                <w:b/>
                <w:color w:val="FFFFFF" w:themeColor="background1"/>
              </w:rPr>
            </w:pPr>
            <w:r w:rsidRPr="009F17B8">
              <w:rPr>
                <w:b/>
                <w:color w:val="FFFFFF" w:themeColor="background1"/>
              </w:rPr>
              <w:t>Standards for RTOs—Clause 5.3</w:t>
            </w:r>
          </w:p>
        </w:tc>
      </w:tr>
      <w:tr w:rsidR="009F17B8" w:rsidRPr="00D952B5" w14:paraId="46ED59AC"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45AABBA6" w14:textId="77777777" w:rsidR="009F17B8" w:rsidRPr="00D952B5" w:rsidRDefault="009F17B8" w:rsidP="009F17B8">
            <w:r w:rsidRPr="00D952B5">
              <w:t xml:space="preserve">Where the RTO collects fees from the individual learner, either directly or through a third party, the RTO provides or directs the learner to information prior to enrolment or the commencement of training and assessment, whichever comes first, specifying: </w:t>
            </w:r>
          </w:p>
          <w:p w14:paraId="41EDADCA" w14:textId="77777777" w:rsidR="009F17B8" w:rsidRPr="00D952B5" w:rsidRDefault="009F17B8" w:rsidP="009F17B8">
            <w:pPr>
              <w:pStyle w:val="ListParagraph"/>
              <w:numPr>
                <w:ilvl w:val="0"/>
                <w:numId w:val="13"/>
              </w:numPr>
            </w:pPr>
            <w:r w:rsidRPr="00D952B5">
              <w:t>all relevant fee information including:</w:t>
            </w:r>
          </w:p>
          <w:p w14:paraId="5630FA18" w14:textId="77777777" w:rsidR="009F17B8" w:rsidRPr="00D952B5" w:rsidRDefault="009F17B8" w:rsidP="009F17B8">
            <w:pPr>
              <w:pStyle w:val="ListParagraph"/>
              <w:numPr>
                <w:ilvl w:val="1"/>
                <w:numId w:val="14"/>
              </w:numPr>
            </w:pPr>
            <w:r w:rsidRPr="00D952B5">
              <w:t>fees that must be paid to the RTO; and</w:t>
            </w:r>
          </w:p>
          <w:p w14:paraId="2FF75126" w14:textId="77777777" w:rsidR="009F17B8" w:rsidRPr="00D952B5" w:rsidRDefault="009F17B8" w:rsidP="009F17B8">
            <w:pPr>
              <w:pStyle w:val="ListParagraph"/>
              <w:numPr>
                <w:ilvl w:val="1"/>
                <w:numId w:val="14"/>
              </w:numPr>
            </w:pPr>
            <w:r w:rsidRPr="00D952B5">
              <w:t xml:space="preserve">payment terms and conditions including deposits and refunds; </w:t>
            </w:r>
          </w:p>
          <w:p w14:paraId="3DF0DDE5" w14:textId="77777777" w:rsidR="009F17B8" w:rsidRPr="00D952B5" w:rsidRDefault="009F17B8" w:rsidP="009F17B8">
            <w:pPr>
              <w:pStyle w:val="ListParagraph"/>
              <w:numPr>
                <w:ilvl w:val="0"/>
                <w:numId w:val="13"/>
              </w:numPr>
            </w:pPr>
            <w:r w:rsidRPr="00D952B5">
              <w:t xml:space="preserve">the learner’s rights as a consumer, including but not limited to any statutory cooling-off period, if one applies; </w:t>
            </w:r>
          </w:p>
          <w:p w14:paraId="5C7D71C8" w14:textId="77777777" w:rsidR="009F17B8" w:rsidRPr="00D952B5" w:rsidRDefault="009F17B8" w:rsidP="009F17B8">
            <w:pPr>
              <w:pStyle w:val="ListParagraph"/>
              <w:numPr>
                <w:ilvl w:val="0"/>
                <w:numId w:val="13"/>
              </w:numPr>
            </w:pPr>
            <w:r w:rsidRPr="00D952B5">
              <w:t>the learner’s right to obtain a refund for services not provided by the RTO in the event the:</w:t>
            </w:r>
          </w:p>
          <w:p w14:paraId="5382EC75" w14:textId="77777777" w:rsidR="009F17B8" w:rsidRDefault="009F17B8" w:rsidP="009F17B8">
            <w:pPr>
              <w:pStyle w:val="ListParagraph"/>
              <w:numPr>
                <w:ilvl w:val="1"/>
                <w:numId w:val="13"/>
              </w:numPr>
            </w:pPr>
            <w:r w:rsidRPr="00D952B5">
              <w:t>arrangement is terminated early; or</w:t>
            </w:r>
          </w:p>
          <w:p w14:paraId="60B6266F" w14:textId="77777777" w:rsidR="009F17B8" w:rsidRPr="00D952B5" w:rsidRDefault="009F17B8" w:rsidP="009F17B8">
            <w:pPr>
              <w:pStyle w:val="ListParagraph"/>
              <w:numPr>
                <w:ilvl w:val="1"/>
                <w:numId w:val="13"/>
              </w:numPr>
            </w:pPr>
            <w:r w:rsidRPr="00D952B5">
              <w:t>the RTO fails to provide the agreed services.</w:t>
            </w:r>
          </w:p>
        </w:tc>
      </w:tr>
    </w:tbl>
    <w:p w14:paraId="1A960429" w14:textId="77777777" w:rsidR="009F17B8" w:rsidRPr="00D952B5" w:rsidRDefault="009F17B8" w:rsidP="009F17B8"/>
    <w:tbl>
      <w:tblPr>
        <w:tblStyle w:val="CustomTable-Form-BOBox"/>
        <w:tblW w:w="5000" w:type="pct"/>
        <w:tblLook w:val="04A0" w:firstRow="1" w:lastRow="0" w:firstColumn="1" w:lastColumn="0" w:noHBand="0" w:noVBand="1"/>
      </w:tblPr>
      <w:tblGrid>
        <w:gridCol w:w="10446"/>
      </w:tblGrid>
      <w:tr w:rsidR="009F17B8" w:rsidRPr="009F17B8" w14:paraId="5E135864"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082A6939" w14:textId="77777777" w:rsidR="009F17B8" w:rsidRPr="009F17B8" w:rsidRDefault="009F17B8" w:rsidP="009F17B8">
            <w:pPr>
              <w:rPr>
                <w:b/>
                <w:color w:val="FFFFFF" w:themeColor="background1"/>
              </w:rPr>
            </w:pPr>
            <w:r w:rsidRPr="009F17B8">
              <w:rPr>
                <w:b/>
                <w:color w:val="FFFFFF" w:themeColor="background1"/>
              </w:rPr>
              <w:t>Standards for RTOs—Clause 7.3</w:t>
            </w:r>
          </w:p>
        </w:tc>
      </w:tr>
      <w:tr w:rsidR="009F17B8" w:rsidRPr="00D952B5" w14:paraId="66BC8F85"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2732E65F" w14:textId="77777777" w:rsidR="009F17B8" w:rsidRPr="00D952B5" w:rsidRDefault="009F17B8" w:rsidP="009F17B8">
            <w:r w:rsidRPr="00D952B5">
              <w:t>Where the RTO requires, either directly or through a third party, a prospective or current learner to prepay fees in excess of a total of $1500 (being the threshold prepaid fee amount), the RTO must meet the requirements set out in the Requirements for Fee Protection in Schedule 6.</w:t>
            </w:r>
          </w:p>
        </w:tc>
      </w:tr>
    </w:tbl>
    <w:p w14:paraId="6ADAC651" w14:textId="77777777" w:rsidR="009F17B8" w:rsidRPr="00D952B5" w:rsidRDefault="009F17B8" w:rsidP="00F6675E">
      <w:pPr>
        <w:pStyle w:val="SectionHeading2"/>
        <w:numPr>
          <w:ilvl w:val="0"/>
          <w:numId w:val="0"/>
        </w:numPr>
        <w:ind w:firstLine="720"/>
      </w:pPr>
      <w:r w:rsidRPr="00D952B5">
        <w:t>2.2.1 Assess your compliance with the Standards/clauses relating to fee information and pre-paid fees</w:t>
      </w:r>
    </w:p>
    <w:p w14:paraId="65F70BEE" w14:textId="77777777" w:rsidR="009F17B8" w:rsidRPr="00D952B5" w:rsidRDefault="009F17B8" w:rsidP="009F17B8">
      <w:r w:rsidRPr="00D952B5">
        <w:t>If the training is paid for by an employer or other organisation, not by individual learners, please respond to the first question with ’no’ and skip this section and evidence requirements.</w:t>
      </w:r>
      <w:r>
        <w:t xml:space="preserve"> </w:t>
      </w:r>
    </w:p>
    <w:tbl>
      <w:tblPr>
        <w:tblStyle w:val="CustomTable-Form-BOBox"/>
        <w:tblW w:w="5000" w:type="pct"/>
        <w:tblLook w:val="06A0" w:firstRow="1" w:lastRow="0" w:firstColumn="1" w:lastColumn="0" w:noHBand="1" w:noVBand="1"/>
      </w:tblPr>
      <w:tblGrid>
        <w:gridCol w:w="9205"/>
        <w:gridCol w:w="593"/>
        <w:gridCol w:w="648"/>
      </w:tblGrid>
      <w:tr w:rsidR="0072216A" w:rsidRPr="006E724B" w14:paraId="6F4DDA4C" w14:textId="77777777" w:rsidTr="00B658EB">
        <w:trPr>
          <w:cnfStyle w:val="100000000000" w:firstRow="1" w:lastRow="0" w:firstColumn="0" w:lastColumn="0" w:oddVBand="0" w:evenVBand="0" w:oddHBand="0" w:evenHBand="0" w:firstRowFirstColumn="0" w:firstRowLastColumn="0" w:lastRowFirstColumn="0" w:lastRowLastColumn="0"/>
        </w:trPr>
        <w:tc>
          <w:tcPr>
            <w:tcW w:w="4406" w:type="pct"/>
            <w:shd w:val="clear" w:color="auto" w:fill="DDEBF8"/>
          </w:tcPr>
          <w:p w14:paraId="5191A910" w14:textId="77777777" w:rsidR="009F17B8" w:rsidRPr="006E724B" w:rsidRDefault="009F17B8" w:rsidP="000D7ED1">
            <w:pPr>
              <w:spacing w:after="60"/>
              <w:rPr>
                <w:b/>
              </w:rPr>
            </w:pPr>
          </w:p>
        </w:tc>
        <w:tc>
          <w:tcPr>
            <w:tcW w:w="284" w:type="pct"/>
            <w:shd w:val="clear" w:color="auto" w:fill="DDEBF8"/>
          </w:tcPr>
          <w:p w14:paraId="5C0FB176" w14:textId="77777777" w:rsidR="009F17B8" w:rsidRPr="006E724B" w:rsidRDefault="009F17B8" w:rsidP="000D7ED1">
            <w:pPr>
              <w:spacing w:after="60"/>
              <w:rPr>
                <w:b/>
              </w:rPr>
            </w:pPr>
            <w:r w:rsidRPr="006E724B">
              <w:rPr>
                <w:b/>
              </w:rPr>
              <w:t>Yes</w:t>
            </w:r>
          </w:p>
        </w:tc>
        <w:tc>
          <w:tcPr>
            <w:tcW w:w="310" w:type="pct"/>
            <w:shd w:val="clear" w:color="auto" w:fill="DDEBF8"/>
          </w:tcPr>
          <w:p w14:paraId="6117F639" w14:textId="77777777" w:rsidR="009F17B8" w:rsidRPr="006E724B" w:rsidRDefault="009F17B8" w:rsidP="000D7ED1">
            <w:pPr>
              <w:spacing w:after="60"/>
              <w:rPr>
                <w:b/>
              </w:rPr>
            </w:pPr>
            <w:r w:rsidRPr="006E724B">
              <w:rPr>
                <w:b/>
              </w:rPr>
              <w:t>No</w:t>
            </w:r>
          </w:p>
        </w:tc>
      </w:tr>
      <w:tr w:rsidR="004C6148" w:rsidRPr="00D952B5" w14:paraId="230790DC" w14:textId="77777777" w:rsidTr="00B658EB">
        <w:tc>
          <w:tcPr>
            <w:tcW w:w="4406" w:type="pct"/>
          </w:tcPr>
          <w:p w14:paraId="18BC7D8A" w14:textId="77777777" w:rsidR="004C6148" w:rsidRPr="00D952B5" w:rsidRDefault="004C6148" w:rsidP="000D7ED1">
            <w:pPr>
              <w:spacing w:after="60"/>
            </w:pPr>
            <w:r w:rsidRPr="00D952B5">
              <w:t>The organisation will be/is collecting fees from learners either directly or through a third party.</w:t>
            </w:r>
          </w:p>
        </w:tc>
        <w:tc>
          <w:tcPr>
            <w:tcW w:w="284" w:type="pct"/>
          </w:tcPr>
          <w:p w14:paraId="1228C837" w14:textId="1E72735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0" w:type="pct"/>
          </w:tcPr>
          <w:p w14:paraId="4195987B" w14:textId="3824731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3A4B9B88" w14:textId="77777777" w:rsidTr="00B658EB">
        <w:tc>
          <w:tcPr>
            <w:tcW w:w="4406" w:type="pct"/>
          </w:tcPr>
          <w:p w14:paraId="744D0A28" w14:textId="77777777" w:rsidR="004C6148" w:rsidRPr="00D952B5" w:rsidRDefault="004C6148" w:rsidP="000D7ED1">
            <w:pPr>
              <w:spacing w:after="60"/>
            </w:pPr>
            <w:r w:rsidRPr="00D952B5">
              <w:t>The pre-enrolment/enrolment information addresses:</w:t>
            </w:r>
          </w:p>
          <w:p w14:paraId="4A8B9040" w14:textId="77777777" w:rsidR="004C6148" w:rsidRPr="00D952B5" w:rsidRDefault="004C6148" w:rsidP="000D7ED1">
            <w:pPr>
              <w:pStyle w:val="Bulletpoint1"/>
            </w:pPr>
            <w:r w:rsidRPr="00D952B5">
              <w:t xml:space="preserve">all relevant fees a student will need to pay over the term of their enrolment </w:t>
            </w:r>
          </w:p>
          <w:p w14:paraId="6729BA7E" w14:textId="77777777" w:rsidR="004C6148" w:rsidRPr="00D952B5" w:rsidRDefault="004C6148" w:rsidP="000D7ED1">
            <w:pPr>
              <w:pStyle w:val="Bulletpoint1"/>
            </w:pPr>
            <w:r w:rsidRPr="00D952B5">
              <w:t>payment terms and conditions, including deposits and timeframes for payment</w:t>
            </w:r>
          </w:p>
          <w:p w14:paraId="46E46C68" w14:textId="77777777" w:rsidR="004C6148" w:rsidRPr="00D952B5" w:rsidRDefault="004C6148" w:rsidP="000D7ED1">
            <w:pPr>
              <w:pStyle w:val="Bulletpoint1"/>
            </w:pPr>
            <w:r w:rsidRPr="00D952B5">
              <w:t>refund terms and conditions, including if the student initiates the termination of enrolment, or the RTO is unable to provide the agreed services</w:t>
            </w:r>
          </w:p>
          <w:p w14:paraId="441FBC8E" w14:textId="77777777" w:rsidR="004C6148" w:rsidRPr="00D952B5" w:rsidRDefault="004C6148" w:rsidP="000D7ED1">
            <w:pPr>
              <w:pStyle w:val="Bulletpoint1"/>
            </w:pPr>
            <w:r w:rsidRPr="00D952B5">
              <w:t>learners’ rights as consumers including cooling-off periods.</w:t>
            </w:r>
          </w:p>
        </w:tc>
        <w:tc>
          <w:tcPr>
            <w:tcW w:w="284" w:type="pct"/>
          </w:tcPr>
          <w:p w14:paraId="10916736" w14:textId="508F8B3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0" w:type="pct"/>
          </w:tcPr>
          <w:p w14:paraId="35312B01" w14:textId="4637E17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40D60692" w14:textId="77777777" w:rsidTr="00B658EB">
        <w:tc>
          <w:tcPr>
            <w:tcW w:w="4406" w:type="pct"/>
          </w:tcPr>
          <w:p w14:paraId="019A85E7" w14:textId="43B64342" w:rsidR="004C6148" w:rsidRPr="00D952B5" w:rsidRDefault="004C6148" w:rsidP="000D7ED1">
            <w:pPr>
              <w:spacing w:after="60"/>
            </w:pPr>
            <w:r w:rsidRPr="00D952B5">
              <w:t>The fee and refund information provided by the organisation is in plain English</w:t>
            </w:r>
            <w:r w:rsidR="00942525">
              <w:t>.</w:t>
            </w:r>
          </w:p>
        </w:tc>
        <w:tc>
          <w:tcPr>
            <w:tcW w:w="284" w:type="pct"/>
          </w:tcPr>
          <w:p w14:paraId="200FAC10" w14:textId="0AEBF7D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0" w:type="pct"/>
          </w:tcPr>
          <w:p w14:paraId="14489DAF" w14:textId="4FDF24F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11D3DFDD" w14:textId="77777777" w:rsidTr="00B658EB">
        <w:tc>
          <w:tcPr>
            <w:tcW w:w="4406" w:type="pct"/>
          </w:tcPr>
          <w:p w14:paraId="6DC6F5E0" w14:textId="447EE3BB" w:rsidR="004C6148" w:rsidRPr="00D952B5" w:rsidRDefault="004C6148" w:rsidP="000D7ED1">
            <w:pPr>
              <w:spacing w:after="60"/>
            </w:pPr>
            <w:r w:rsidRPr="00D952B5">
              <w:t>Students are required to pre-pay more than $1500 in fees</w:t>
            </w:r>
            <w:r w:rsidR="00942525">
              <w:t>.</w:t>
            </w:r>
          </w:p>
        </w:tc>
        <w:tc>
          <w:tcPr>
            <w:tcW w:w="284" w:type="pct"/>
          </w:tcPr>
          <w:p w14:paraId="04D38B03" w14:textId="43AC616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0" w:type="pct"/>
          </w:tcPr>
          <w:p w14:paraId="4288B6A6" w14:textId="309EF93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24154EEA" w14:textId="77777777" w:rsidTr="00B658EB">
        <w:tc>
          <w:tcPr>
            <w:tcW w:w="4406" w:type="pct"/>
          </w:tcPr>
          <w:p w14:paraId="083FE7CC" w14:textId="0BFAC3B3" w:rsidR="004C6148" w:rsidRPr="00D952B5" w:rsidRDefault="004C6148" w:rsidP="000D7ED1">
            <w:pPr>
              <w:spacing w:after="60"/>
            </w:pPr>
            <w:r w:rsidRPr="00D952B5">
              <w:t>If yes to the above statement, a fee protection mechanism* (as required by Schedule 6 of the Standards) has been arranged</w:t>
            </w:r>
            <w:r w:rsidR="00942525">
              <w:t>.</w:t>
            </w:r>
          </w:p>
        </w:tc>
        <w:tc>
          <w:tcPr>
            <w:tcW w:w="284" w:type="pct"/>
          </w:tcPr>
          <w:p w14:paraId="16AC2DAA" w14:textId="6E618A0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0" w:type="pct"/>
          </w:tcPr>
          <w:p w14:paraId="6660A135" w14:textId="3D854B8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6081269F" w14:textId="77777777" w:rsidR="009F17B8" w:rsidRPr="00D952B5" w:rsidRDefault="009F17B8" w:rsidP="009F17B8">
      <w:r w:rsidRPr="00D952B5">
        <w:t>* Available fee protection mechanisms for RTOs that are not government entities or Australian universities are:</w:t>
      </w:r>
    </w:p>
    <w:p w14:paraId="55B383C4" w14:textId="77777777" w:rsidR="009F17B8" w:rsidRPr="00D952B5" w:rsidRDefault="009F17B8" w:rsidP="009F17B8">
      <w:pPr>
        <w:pStyle w:val="Bulletpoint1"/>
      </w:pPr>
      <w:r w:rsidRPr="00D952B5">
        <w:t>an unconditional financial guarantee from a bank operating in Australia</w:t>
      </w:r>
    </w:p>
    <w:p w14:paraId="62D2E685" w14:textId="77777777" w:rsidR="009F17B8" w:rsidRPr="00D952B5" w:rsidRDefault="009F17B8" w:rsidP="009F17B8">
      <w:pPr>
        <w:pStyle w:val="Bulletpoint1"/>
      </w:pPr>
      <w:r w:rsidRPr="00D952B5">
        <w:t>membership of a Tuition Assurance Scheme that has been approved by ASQA</w:t>
      </w:r>
    </w:p>
    <w:p w14:paraId="4FE260DF" w14:textId="74BFD794" w:rsidR="009F17B8" w:rsidRDefault="009F17B8" w:rsidP="009F17B8">
      <w:pPr>
        <w:pStyle w:val="Bulletpoint1"/>
      </w:pPr>
      <w:r w:rsidRPr="00D952B5">
        <w:t>any other fee protection measure that has been approved by ASQA.</w:t>
      </w:r>
    </w:p>
    <w:p w14:paraId="7EBE4FB5" w14:textId="77777777" w:rsidR="000D7ED1" w:rsidRPr="00D952B5" w:rsidRDefault="000D7ED1" w:rsidP="000D7ED1"/>
    <w:p w14:paraId="799AA824" w14:textId="77777777" w:rsidR="000D7ED1" w:rsidRDefault="000D7ED1" w:rsidP="000D7ED1"/>
    <w:p w14:paraId="3AAB1BB6" w14:textId="0C6AD5D9" w:rsidR="009F17B8" w:rsidRDefault="009F17B8" w:rsidP="00F6675E">
      <w:pPr>
        <w:pStyle w:val="SectionHeading2"/>
        <w:numPr>
          <w:ilvl w:val="0"/>
          <w:numId w:val="0"/>
        </w:numPr>
        <w:ind w:left="1080" w:hanging="720"/>
      </w:pPr>
      <w:r w:rsidRPr="00D952B5">
        <w:t>2.2.2 Provide information to support your compliance with the Standards/clauses relating to fee information and pre-paid fees</w:t>
      </w:r>
    </w:p>
    <w:p w14:paraId="0006DF84" w14:textId="77777777" w:rsidR="007B40BF" w:rsidRPr="00D952B5" w:rsidRDefault="007B40BF" w:rsidP="007B40BF">
      <w:r w:rsidRPr="00D952B5">
        <w:t>Do you want to provide any additional information to support your compliance with clauses 5.3 and 7.3?</w:t>
      </w:r>
    </w:p>
    <w:p w14:paraId="0666027A" w14:textId="01E757EF" w:rsidR="009F17B8" w:rsidRDefault="007B40BF" w:rsidP="007B40BF">
      <w:pPr>
        <w:pStyle w:val="Numberedpara"/>
        <w:numPr>
          <w:ilvl w:val="0"/>
          <w:numId w:val="0"/>
        </w:numPr>
        <w:ind w:left="431" w:hanging="431"/>
      </w:pPr>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B40BF" w:rsidRPr="008A204A" w14:paraId="027A8297"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3EE21633" w14:textId="2B05C88C" w:rsidR="007B40BF" w:rsidRPr="008A204A" w:rsidRDefault="006E724B" w:rsidP="001F312F">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618B0CED" w14:textId="77777777" w:rsidR="009F17B8" w:rsidRPr="00D952B5" w:rsidRDefault="009F17B8" w:rsidP="00F6675E">
      <w:pPr>
        <w:pStyle w:val="SectionHeading2"/>
        <w:numPr>
          <w:ilvl w:val="0"/>
          <w:numId w:val="0"/>
        </w:numPr>
        <w:ind w:left="1080" w:hanging="720"/>
      </w:pPr>
      <w:r w:rsidRPr="00D952B5">
        <w:t>2.2.3 Attach evidence showing compliance with clauses 5.3 and 7.3</w:t>
      </w:r>
    </w:p>
    <w:p w14:paraId="2E7BD6EF" w14:textId="332A261E"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1C7C2651"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37CB2711" w14:textId="77777777" w:rsidR="00017BC1" w:rsidRPr="006E724B" w:rsidRDefault="00017BC1" w:rsidP="000D7ED1">
            <w:pPr>
              <w:spacing w:after="60"/>
              <w:rPr>
                <w:b/>
              </w:rPr>
            </w:pPr>
          </w:p>
        </w:tc>
        <w:tc>
          <w:tcPr>
            <w:tcW w:w="301" w:type="pct"/>
            <w:shd w:val="clear" w:color="auto" w:fill="DDEBF8"/>
          </w:tcPr>
          <w:p w14:paraId="07A6943E" w14:textId="77777777" w:rsidR="00017BC1" w:rsidRPr="006E724B" w:rsidRDefault="00017BC1" w:rsidP="000D7ED1">
            <w:pPr>
              <w:spacing w:after="60"/>
              <w:rPr>
                <w:b/>
              </w:rPr>
            </w:pPr>
            <w:r w:rsidRPr="006E724B">
              <w:rPr>
                <w:b/>
              </w:rPr>
              <w:t>Yes</w:t>
            </w:r>
          </w:p>
        </w:tc>
        <w:tc>
          <w:tcPr>
            <w:tcW w:w="295" w:type="pct"/>
            <w:shd w:val="clear" w:color="auto" w:fill="DDEBF8"/>
          </w:tcPr>
          <w:p w14:paraId="1C91B291" w14:textId="77777777" w:rsidR="00017BC1" w:rsidRPr="006E724B" w:rsidRDefault="00017BC1" w:rsidP="000D7ED1">
            <w:pPr>
              <w:spacing w:after="60"/>
              <w:rPr>
                <w:b/>
              </w:rPr>
            </w:pPr>
            <w:r w:rsidRPr="006E724B">
              <w:rPr>
                <w:b/>
              </w:rPr>
              <w:t>N/A</w:t>
            </w:r>
          </w:p>
        </w:tc>
      </w:tr>
      <w:tr w:rsidR="00017BC1" w:rsidRPr="0072216A" w14:paraId="747AB847" w14:textId="77777777" w:rsidTr="00F6675E">
        <w:tc>
          <w:tcPr>
            <w:tcW w:w="4404" w:type="pct"/>
          </w:tcPr>
          <w:p w14:paraId="61D6A965" w14:textId="68A106E5" w:rsidR="00017BC1" w:rsidRPr="0072216A" w:rsidRDefault="00017BC1" w:rsidP="000D7ED1">
            <w:pPr>
              <w:pStyle w:val="Bulletpoint1"/>
            </w:pPr>
            <w:r w:rsidRPr="00D952B5">
              <w:t xml:space="preserve">fee and </w:t>
            </w:r>
            <w:r>
              <w:t>refund information for students</w:t>
            </w:r>
          </w:p>
        </w:tc>
        <w:tc>
          <w:tcPr>
            <w:tcW w:w="301" w:type="pct"/>
          </w:tcPr>
          <w:p w14:paraId="032D7BD6"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02F462B0" w14:textId="77777777" w:rsidR="00017BC1" w:rsidRPr="0072216A" w:rsidRDefault="00017BC1" w:rsidP="000D7ED1">
            <w:pPr>
              <w:spacing w:after="60"/>
            </w:pPr>
          </w:p>
        </w:tc>
      </w:tr>
      <w:tr w:rsidR="00017BC1" w:rsidRPr="0072216A" w14:paraId="7BCA8DE7" w14:textId="77777777" w:rsidTr="00F6675E">
        <w:tc>
          <w:tcPr>
            <w:tcW w:w="4404" w:type="pct"/>
          </w:tcPr>
          <w:p w14:paraId="22FC716E" w14:textId="155BC70B" w:rsidR="00017BC1" w:rsidRPr="0072216A" w:rsidRDefault="00017BC1" w:rsidP="000D7ED1">
            <w:pPr>
              <w:pStyle w:val="Bulletpoint1"/>
            </w:pPr>
            <w:r w:rsidRPr="00D952B5">
              <w:t>evidence of the fee protection</w:t>
            </w:r>
            <w:r>
              <w:t xml:space="preserve"> mechanism in use (if relevant)</w:t>
            </w:r>
          </w:p>
        </w:tc>
        <w:tc>
          <w:tcPr>
            <w:tcW w:w="301" w:type="pct"/>
          </w:tcPr>
          <w:p w14:paraId="49983BB0"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7036A7A6" w14:textId="77777777" w:rsidR="00017BC1" w:rsidRPr="0072216A" w:rsidRDefault="00017BC1" w:rsidP="000D7ED1">
            <w:pPr>
              <w:spacing w:after="60"/>
            </w:pPr>
          </w:p>
        </w:tc>
      </w:tr>
      <w:tr w:rsidR="00017BC1" w:rsidRPr="0072216A" w14:paraId="55BF27E1" w14:textId="77777777" w:rsidTr="00F6675E">
        <w:tc>
          <w:tcPr>
            <w:tcW w:w="4404" w:type="pct"/>
          </w:tcPr>
          <w:p w14:paraId="24B2C7D6" w14:textId="4B0CB1D5" w:rsidR="00017BC1" w:rsidRPr="00D952B5" w:rsidRDefault="00017BC1" w:rsidP="000D7ED1">
            <w:pPr>
              <w:pStyle w:val="Bulletpoint1"/>
            </w:pPr>
            <w:r w:rsidRPr="00D952B5">
              <w:t>any other relevant evidence showing compl</w:t>
            </w:r>
            <w:r>
              <w:t>iance with clauses 5.3 and 7.3.</w:t>
            </w:r>
          </w:p>
        </w:tc>
        <w:tc>
          <w:tcPr>
            <w:tcW w:w="301" w:type="pct"/>
          </w:tcPr>
          <w:p w14:paraId="79A92C63"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6A18D563"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73051FD7" w14:textId="7064393A" w:rsidR="00017BC1" w:rsidRDefault="00017BC1" w:rsidP="009F17B8"/>
    <w:p w14:paraId="164C3F71" w14:textId="77777777" w:rsidR="009F17B8" w:rsidRPr="00D952B5" w:rsidRDefault="009F17B8" w:rsidP="009F17B8"/>
    <w:p w14:paraId="062A7CFD" w14:textId="77777777" w:rsidR="009F17B8" w:rsidRPr="00D952B5" w:rsidRDefault="009F17B8" w:rsidP="009F17B8">
      <w:r w:rsidRPr="00D952B5">
        <w:br w:type="page"/>
      </w:r>
    </w:p>
    <w:p w14:paraId="2709AC76" w14:textId="77777777" w:rsidR="009F17B8" w:rsidRPr="00D952B5" w:rsidRDefault="009F17B8" w:rsidP="009F17B8">
      <w:pPr>
        <w:pStyle w:val="SectionHeading1"/>
      </w:pPr>
      <w:bookmarkStart w:id="16" w:name="_Toc510785122"/>
      <w:r w:rsidRPr="00D952B5">
        <w:t>Section 3—Support and progression</w:t>
      </w:r>
      <w:bookmarkEnd w:id="16"/>
    </w:p>
    <w:p w14:paraId="3929E756" w14:textId="77777777" w:rsidR="009F17B8" w:rsidRPr="00D952B5" w:rsidRDefault="009F17B8" w:rsidP="009F17B8">
      <w:r w:rsidRPr="00D952B5">
        <w:t xml:space="preserve">RTOs are responsible for supporting their students throughout each stage of the student journey. </w:t>
      </w:r>
    </w:p>
    <w:p w14:paraId="179C9820" w14:textId="7A775339" w:rsidR="009F17B8" w:rsidRPr="00D952B5" w:rsidRDefault="00F6675E" w:rsidP="00F6675E">
      <w:pPr>
        <w:pStyle w:val="SectionHeading2"/>
        <w:numPr>
          <w:ilvl w:val="0"/>
          <w:numId w:val="0"/>
        </w:numPr>
        <w:ind w:left="1080" w:hanging="720"/>
      </w:pPr>
      <w:bookmarkStart w:id="17" w:name="_Toc510785123"/>
      <w:r>
        <w:t xml:space="preserve">3.1 </w:t>
      </w:r>
      <w:r w:rsidR="009F17B8" w:rsidRPr="00D952B5">
        <w:t>Support services</w:t>
      </w:r>
      <w:bookmarkEnd w:id="17"/>
    </w:p>
    <w:p w14:paraId="6D84BAD8" w14:textId="77777777" w:rsidR="009F17B8" w:rsidRPr="00D952B5" w:rsidRDefault="009F17B8" w:rsidP="009F17B8">
      <w:r w:rsidRPr="00D952B5">
        <w:t>In this section, you will review the support services your organisation provides for students.</w:t>
      </w:r>
    </w:p>
    <w:p w14:paraId="1800EBA7" w14:textId="77777777" w:rsidR="009F17B8" w:rsidRPr="00D952B5" w:rsidRDefault="009F17B8" w:rsidP="009F17B8">
      <w:r w:rsidRPr="00D952B5">
        <w:t>You will need to provide details of the staff members that provide support services. You will also need to provide details of any external organisations that you have engaged to provide support services.</w:t>
      </w:r>
    </w:p>
    <w:tbl>
      <w:tblPr>
        <w:tblStyle w:val="CustomTable-Form-BOBox"/>
        <w:tblW w:w="5000" w:type="pct"/>
        <w:tblLook w:val="04A0" w:firstRow="1" w:lastRow="0" w:firstColumn="1" w:lastColumn="0" w:noHBand="0" w:noVBand="1"/>
      </w:tblPr>
      <w:tblGrid>
        <w:gridCol w:w="10446"/>
      </w:tblGrid>
      <w:tr w:rsidR="009F17B8" w:rsidRPr="009F17B8" w14:paraId="7026C93E"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765D30D1" w14:textId="77777777" w:rsidR="009F17B8" w:rsidRPr="009F17B8" w:rsidRDefault="009F17B8" w:rsidP="009F17B8">
            <w:pPr>
              <w:rPr>
                <w:b/>
                <w:color w:val="FFFFFF" w:themeColor="background1"/>
              </w:rPr>
            </w:pPr>
            <w:r w:rsidRPr="009F17B8">
              <w:rPr>
                <w:b/>
                <w:color w:val="FFFFFF" w:themeColor="background1"/>
              </w:rPr>
              <w:t>Standards for RTOs—Clause 1.7</w:t>
            </w:r>
          </w:p>
        </w:tc>
      </w:tr>
      <w:tr w:rsidR="009F17B8" w:rsidRPr="00D952B5" w14:paraId="695B6136"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1B035187" w14:textId="77777777" w:rsidR="009F17B8" w:rsidRPr="00D952B5" w:rsidRDefault="009F17B8" w:rsidP="009F17B8">
            <w:r w:rsidRPr="00D952B5">
              <w:t>The RTO determines the support needs of individual learners and provides access to the educational and support services necessary for the individual learner to meet the requirements of the training product as specified in training packages or VET accredited courses.</w:t>
            </w:r>
          </w:p>
        </w:tc>
      </w:tr>
    </w:tbl>
    <w:p w14:paraId="71AD4528" w14:textId="77777777" w:rsidR="009F17B8" w:rsidRPr="00D952B5" w:rsidRDefault="009F17B8" w:rsidP="009F17B8"/>
    <w:p w14:paraId="1F4308FE" w14:textId="77777777" w:rsidR="009F17B8" w:rsidRPr="00D952B5" w:rsidRDefault="009F17B8" w:rsidP="009F17B8">
      <w:r w:rsidRPr="00D952B5">
        <w:t>You must be able to demonstrate you have strategies and resources in place to identify any support needs and have the arrangements and capacity to make this support available to learners.</w:t>
      </w:r>
    </w:p>
    <w:p w14:paraId="69BCBCAE" w14:textId="77777777" w:rsidR="009F17B8" w:rsidRPr="00D952B5" w:rsidRDefault="009F17B8" w:rsidP="009F17B8">
      <w:r w:rsidRPr="00D952B5">
        <w:t>Support needs may include:</w:t>
      </w:r>
    </w:p>
    <w:p w14:paraId="089F5933" w14:textId="77777777" w:rsidR="009F17B8" w:rsidRPr="00D952B5" w:rsidRDefault="009F17B8" w:rsidP="009F17B8">
      <w:pPr>
        <w:pStyle w:val="Bulletpoint1"/>
      </w:pPr>
      <w:r w:rsidRPr="00D952B5">
        <w:t>language, literacy and numeracy (LLN) support</w:t>
      </w:r>
    </w:p>
    <w:p w14:paraId="642DA1E9" w14:textId="77777777" w:rsidR="009F17B8" w:rsidRPr="00D952B5" w:rsidRDefault="009F17B8" w:rsidP="009F17B8">
      <w:pPr>
        <w:pStyle w:val="Bulletpoint1"/>
      </w:pPr>
      <w:r w:rsidRPr="00D952B5">
        <w:t>disability or physical concerns</w:t>
      </w:r>
    </w:p>
    <w:p w14:paraId="45A9642D" w14:textId="77777777" w:rsidR="009F17B8" w:rsidRPr="00D952B5" w:rsidRDefault="009F17B8" w:rsidP="009F17B8">
      <w:pPr>
        <w:pStyle w:val="Bulletpoint1"/>
      </w:pPr>
      <w:r w:rsidRPr="00D952B5">
        <w:t>cultural, socioeconomic, family issues</w:t>
      </w:r>
    </w:p>
    <w:p w14:paraId="0E74E7D8" w14:textId="77777777" w:rsidR="009F17B8" w:rsidRPr="00D952B5" w:rsidRDefault="009F17B8" w:rsidP="009F17B8">
      <w:pPr>
        <w:pStyle w:val="Bulletpoint1"/>
      </w:pPr>
      <w:r w:rsidRPr="00D952B5">
        <w:t>limitations in access to resources.</w:t>
      </w:r>
    </w:p>
    <w:p w14:paraId="35EF069C" w14:textId="77777777" w:rsidR="009F17B8" w:rsidRPr="00D952B5" w:rsidRDefault="009F17B8" w:rsidP="009F17B8">
      <w:r w:rsidRPr="00D952B5">
        <w:t>Support services may include:</w:t>
      </w:r>
    </w:p>
    <w:p w14:paraId="2DDD70E8" w14:textId="77777777" w:rsidR="009F17B8" w:rsidRPr="00D952B5" w:rsidRDefault="009F17B8" w:rsidP="00B658EB">
      <w:pPr>
        <w:pStyle w:val="ListParagraph"/>
        <w:numPr>
          <w:ilvl w:val="0"/>
          <w:numId w:val="47"/>
        </w:numPr>
        <w:spacing w:after="0"/>
        <w:ind w:hanging="436"/>
      </w:pPr>
      <w:r w:rsidRPr="00D952B5">
        <w:t>LLN support</w:t>
      </w:r>
    </w:p>
    <w:p w14:paraId="23412CC7" w14:textId="77777777" w:rsidR="009F17B8" w:rsidRPr="00D952B5" w:rsidRDefault="009F17B8" w:rsidP="003B2546">
      <w:pPr>
        <w:pStyle w:val="Bulletpoint1"/>
        <w:ind w:hanging="436"/>
      </w:pPr>
      <w:r w:rsidRPr="00D952B5">
        <w:t>assistive technology</w:t>
      </w:r>
    </w:p>
    <w:p w14:paraId="165FA67D" w14:textId="77777777" w:rsidR="009F17B8" w:rsidRPr="00D952B5" w:rsidRDefault="009F17B8" w:rsidP="003B2546">
      <w:pPr>
        <w:pStyle w:val="Bulletpoint1"/>
        <w:ind w:hanging="436"/>
      </w:pPr>
      <w:r w:rsidRPr="00D952B5">
        <w:t>extra tutorials or teaching support</w:t>
      </w:r>
    </w:p>
    <w:p w14:paraId="6E82B4DE" w14:textId="77777777" w:rsidR="009F17B8" w:rsidRPr="00D952B5" w:rsidRDefault="009F17B8" w:rsidP="003B2546">
      <w:pPr>
        <w:pStyle w:val="Bulletpoint1"/>
        <w:ind w:hanging="436"/>
      </w:pPr>
      <w:r w:rsidRPr="00D952B5">
        <w:t>access to resources owned by the organisation, such as computers or wi-fi</w:t>
      </w:r>
    </w:p>
    <w:p w14:paraId="27618FFA" w14:textId="77777777" w:rsidR="009F17B8" w:rsidRPr="00D952B5" w:rsidRDefault="009F17B8" w:rsidP="003B2546">
      <w:pPr>
        <w:pStyle w:val="Bulletpoint1"/>
        <w:ind w:hanging="436"/>
      </w:pPr>
      <w:r w:rsidRPr="00D952B5">
        <w:t>counsellors/mediation services.</w:t>
      </w:r>
    </w:p>
    <w:p w14:paraId="64DD2FE0" w14:textId="1DC7D574" w:rsidR="009F17B8" w:rsidRPr="00D952B5" w:rsidRDefault="00F6675E" w:rsidP="00F6675E">
      <w:pPr>
        <w:pStyle w:val="SectionHeading2"/>
        <w:numPr>
          <w:ilvl w:val="0"/>
          <w:numId w:val="0"/>
        </w:numPr>
        <w:ind w:left="360"/>
      </w:pPr>
      <w:r>
        <w:t xml:space="preserve">3.1.1 </w:t>
      </w:r>
      <w:r w:rsidR="009F17B8" w:rsidRPr="00D952B5">
        <w:t>Assess your compliance against the Standards/clauses relating to providing support to students</w:t>
      </w:r>
    </w:p>
    <w:tbl>
      <w:tblPr>
        <w:tblStyle w:val="CustomTable-Form-BOBox"/>
        <w:tblW w:w="5000" w:type="pct"/>
        <w:tblLook w:val="06A0" w:firstRow="1" w:lastRow="0" w:firstColumn="1" w:lastColumn="0" w:noHBand="1" w:noVBand="1"/>
      </w:tblPr>
      <w:tblGrid>
        <w:gridCol w:w="8581"/>
        <w:gridCol w:w="631"/>
        <w:gridCol w:w="616"/>
        <w:gridCol w:w="618"/>
      </w:tblGrid>
      <w:tr w:rsidR="0072216A" w:rsidRPr="006E724B" w14:paraId="784CB53C" w14:textId="77777777" w:rsidTr="00B658EB">
        <w:trPr>
          <w:cnfStyle w:val="100000000000" w:firstRow="1" w:lastRow="0" w:firstColumn="0" w:lastColumn="0" w:oddVBand="0" w:evenVBand="0" w:oddHBand="0" w:evenHBand="0" w:firstRowFirstColumn="0" w:firstRowLastColumn="0" w:lastRowFirstColumn="0" w:lastRowLastColumn="0"/>
          <w:tblHeader/>
        </w:trPr>
        <w:tc>
          <w:tcPr>
            <w:tcW w:w="4107" w:type="pct"/>
            <w:shd w:val="clear" w:color="auto" w:fill="DDEBF8"/>
          </w:tcPr>
          <w:p w14:paraId="14829E36" w14:textId="77777777" w:rsidR="009F17B8" w:rsidRPr="006E724B" w:rsidRDefault="009F17B8" w:rsidP="000D7ED1">
            <w:pPr>
              <w:spacing w:after="60"/>
              <w:rPr>
                <w:b/>
              </w:rPr>
            </w:pPr>
          </w:p>
        </w:tc>
        <w:tc>
          <w:tcPr>
            <w:tcW w:w="302" w:type="pct"/>
            <w:shd w:val="clear" w:color="auto" w:fill="DDEBF8"/>
          </w:tcPr>
          <w:p w14:paraId="71FC3E6D" w14:textId="77777777" w:rsidR="009F17B8" w:rsidRPr="006E724B" w:rsidRDefault="009F17B8" w:rsidP="000D7ED1">
            <w:pPr>
              <w:spacing w:after="60"/>
              <w:rPr>
                <w:b/>
              </w:rPr>
            </w:pPr>
            <w:r w:rsidRPr="006E724B">
              <w:rPr>
                <w:b/>
              </w:rPr>
              <w:t>Yes</w:t>
            </w:r>
          </w:p>
        </w:tc>
        <w:tc>
          <w:tcPr>
            <w:tcW w:w="295" w:type="pct"/>
            <w:shd w:val="clear" w:color="auto" w:fill="DDEBF8"/>
          </w:tcPr>
          <w:p w14:paraId="74F3E05E" w14:textId="77777777" w:rsidR="009F17B8" w:rsidRPr="006E724B" w:rsidRDefault="009F17B8" w:rsidP="000D7ED1">
            <w:pPr>
              <w:spacing w:after="60"/>
              <w:rPr>
                <w:b/>
              </w:rPr>
            </w:pPr>
            <w:r w:rsidRPr="006E724B">
              <w:rPr>
                <w:b/>
              </w:rPr>
              <w:t>No</w:t>
            </w:r>
          </w:p>
        </w:tc>
        <w:tc>
          <w:tcPr>
            <w:tcW w:w="296" w:type="pct"/>
            <w:shd w:val="clear" w:color="auto" w:fill="DDEBF8"/>
          </w:tcPr>
          <w:p w14:paraId="4AF37141" w14:textId="77777777" w:rsidR="009F17B8" w:rsidRPr="006E724B" w:rsidRDefault="009F17B8" w:rsidP="000D7ED1">
            <w:pPr>
              <w:spacing w:after="60"/>
              <w:rPr>
                <w:b/>
              </w:rPr>
            </w:pPr>
            <w:r w:rsidRPr="006E724B">
              <w:rPr>
                <w:b/>
              </w:rPr>
              <w:t>N/A</w:t>
            </w:r>
          </w:p>
        </w:tc>
      </w:tr>
      <w:tr w:rsidR="004C6148" w:rsidRPr="00D952B5" w14:paraId="59C69545" w14:textId="77777777" w:rsidTr="0072216A">
        <w:tc>
          <w:tcPr>
            <w:tcW w:w="4107" w:type="pct"/>
          </w:tcPr>
          <w:p w14:paraId="31D1AAD8" w14:textId="77777777" w:rsidR="004C6148" w:rsidRPr="00D952B5" w:rsidRDefault="004C6148" w:rsidP="000D7ED1">
            <w:pPr>
              <w:spacing w:after="60"/>
            </w:pPr>
            <w:r w:rsidRPr="00D952B5">
              <w:t>Processes are in place to identify individual students’ support needs:</w:t>
            </w:r>
          </w:p>
          <w:p w14:paraId="5393F79C" w14:textId="77777777" w:rsidR="004C6148" w:rsidRPr="00D952B5" w:rsidRDefault="004C6148" w:rsidP="000D7ED1">
            <w:pPr>
              <w:pStyle w:val="Bulletpoint1"/>
            </w:pPr>
            <w:r w:rsidRPr="00D952B5">
              <w:t>at the time of enrolment</w:t>
            </w:r>
          </w:p>
          <w:p w14:paraId="6E8EFF06" w14:textId="53C23665" w:rsidR="004C6148" w:rsidRPr="00D952B5" w:rsidRDefault="004C6148" w:rsidP="000D7ED1">
            <w:pPr>
              <w:pStyle w:val="Bulletpoint1"/>
            </w:pPr>
            <w:r w:rsidRPr="00D952B5">
              <w:t>during training and assessment</w:t>
            </w:r>
            <w:r w:rsidR="00942525">
              <w:t>.</w:t>
            </w:r>
          </w:p>
        </w:tc>
        <w:tc>
          <w:tcPr>
            <w:tcW w:w="302" w:type="pct"/>
          </w:tcPr>
          <w:p w14:paraId="7EDA83D5" w14:textId="710CB27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5" w:type="pct"/>
          </w:tcPr>
          <w:p w14:paraId="20008FEC" w14:textId="45333E64"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509E08DB" w14:textId="77777777" w:rsidR="004C6148" w:rsidRPr="00D952B5" w:rsidRDefault="004C6148" w:rsidP="000D7ED1">
            <w:pPr>
              <w:spacing w:after="60"/>
            </w:pPr>
          </w:p>
        </w:tc>
      </w:tr>
      <w:tr w:rsidR="004C6148" w:rsidRPr="00D952B5" w14:paraId="75C1DB18" w14:textId="77777777" w:rsidTr="0072216A">
        <w:tc>
          <w:tcPr>
            <w:tcW w:w="4107" w:type="pct"/>
          </w:tcPr>
          <w:p w14:paraId="32595E7F" w14:textId="55750A8D" w:rsidR="004C6148" w:rsidRPr="00D952B5" w:rsidRDefault="004C6148" w:rsidP="000D7ED1">
            <w:pPr>
              <w:spacing w:after="60"/>
            </w:pPr>
            <w:r w:rsidRPr="00D952B5">
              <w:t>Students identified as having support needs have access to educational and support services</w:t>
            </w:r>
            <w:r w:rsidR="00942525">
              <w:t>.</w:t>
            </w:r>
          </w:p>
        </w:tc>
        <w:tc>
          <w:tcPr>
            <w:tcW w:w="302" w:type="pct"/>
          </w:tcPr>
          <w:p w14:paraId="298AED3A" w14:textId="214CAA7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5" w:type="pct"/>
          </w:tcPr>
          <w:p w14:paraId="51BBA1A9" w14:textId="7FB1096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2635B733" w14:textId="77777777" w:rsidR="004C6148" w:rsidRPr="00D952B5" w:rsidRDefault="004C6148" w:rsidP="000D7ED1">
            <w:pPr>
              <w:spacing w:after="60"/>
            </w:pPr>
          </w:p>
        </w:tc>
      </w:tr>
      <w:tr w:rsidR="004C6148" w:rsidRPr="00D952B5" w14:paraId="762BE33B" w14:textId="77777777" w:rsidTr="0072216A">
        <w:tc>
          <w:tcPr>
            <w:tcW w:w="4107" w:type="pct"/>
          </w:tcPr>
          <w:p w14:paraId="28FF1112" w14:textId="7CA060B1" w:rsidR="004C6148" w:rsidRPr="00D952B5" w:rsidRDefault="004C6148" w:rsidP="000D7ED1">
            <w:pPr>
              <w:spacing w:after="60"/>
            </w:pPr>
            <w:r w:rsidRPr="00D952B5">
              <w:t>Internal staff have been appointed as points of contact for student support</w:t>
            </w:r>
            <w:r w:rsidR="00942525">
              <w:t>.</w:t>
            </w:r>
          </w:p>
        </w:tc>
        <w:tc>
          <w:tcPr>
            <w:tcW w:w="302" w:type="pct"/>
          </w:tcPr>
          <w:p w14:paraId="5C3EA200" w14:textId="1A8612D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5" w:type="pct"/>
          </w:tcPr>
          <w:p w14:paraId="69D9B842" w14:textId="690B578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607EA925" w14:textId="77777777" w:rsidR="004C6148" w:rsidRPr="00D952B5" w:rsidRDefault="004C6148" w:rsidP="000D7ED1">
            <w:pPr>
              <w:spacing w:after="60"/>
            </w:pPr>
          </w:p>
        </w:tc>
      </w:tr>
      <w:tr w:rsidR="004C6148" w:rsidRPr="00D952B5" w14:paraId="61B471B5" w14:textId="77777777" w:rsidTr="0072216A">
        <w:tc>
          <w:tcPr>
            <w:tcW w:w="4107" w:type="pct"/>
          </w:tcPr>
          <w:p w14:paraId="0CB932C4" w14:textId="7902D831" w:rsidR="004C6148" w:rsidRPr="00D952B5" w:rsidRDefault="004C6148" w:rsidP="000D7ED1">
            <w:pPr>
              <w:spacing w:after="60"/>
            </w:pPr>
            <w:r w:rsidRPr="00D952B5">
              <w:t>Relationships with external support services have been established (where the organisation is not equipped to provide that support)</w:t>
            </w:r>
            <w:r w:rsidR="00942525">
              <w:t>.</w:t>
            </w:r>
          </w:p>
        </w:tc>
        <w:tc>
          <w:tcPr>
            <w:tcW w:w="302" w:type="pct"/>
          </w:tcPr>
          <w:p w14:paraId="37DD4512" w14:textId="496D209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5" w:type="pct"/>
          </w:tcPr>
          <w:p w14:paraId="3EAFA266" w14:textId="4B997B9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72F5FB3E" w14:textId="47CD82D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0E834737" w14:textId="77777777" w:rsidTr="0072216A">
        <w:tc>
          <w:tcPr>
            <w:tcW w:w="4107" w:type="pct"/>
          </w:tcPr>
          <w:p w14:paraId="627B1414" w14:textId="3333A31B" w:rsidR="004C6148" w:rsidRPr="00D952B5" w:rsidRDefault="004C6148" w:rsidP="000D7ED1">
            <w:pPr>
              <w:spacing w:after="60"/>
            </w:pPr>
            <w:r w:rsidRPr="00D952B5">
              <w:t>A system is in place that provides staff with up-to-date and relevant links to internal and external support services</w:t>
            </w:r>
            <w:r w:rsidR="00942525">
              <w:t>.</w:t>
            </w:r>
          </w:p>
        </w:tc>
        <w:tc>
          <w:tcPr>
            <w:tcW w:w="302" w:type="pct"/>
          </w:tcPr>
          <w:p w14:paraId="26BE2F9D" w14:textId="640D45A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5" w:type="pct"/>
          </w:tcPr>
          <w:p w14:paraId="69356689" w14:textId="3E9F46B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40AB8111" w14:textId="77777777" w:rsidR="004C6148" w:rsidRPr="00D952B5" w:rsidRDefault="004C6148" w:rsidP="000D7ED1">
            <w:pPr>
              <w:spacing w:after="60"/>
            </w:pPr>
          </w:p>
        </w:tc>
      </w:tr>
      <w:tr w:rsidR="004C6148" w:rsidRPr="00D952B5" w14:paraId="192E9279" w14:textId="77777777" w:rsidTr="0072216A">
        <w:tc>
          <w:tcPr>
            <w:tcW w:w="4107" w:type="pct"/>
          </w:tcPr>
          <w:p w14:paraId="5D4FBAE2" w14:textId="5F56BB74" w:rsidR="004C6148" w:rsidRPr="00D952B5" w:rsidRDefault="004C6148" w:rsidP="000D7ED1">
            <w:pPr>
              <w:spacing w:after="60"/>
            </w:pPr>
            <w:r w:rsidRPr="00D952B5">
              <w:t>Support services are relevant to the student cohort and are accessible for all modes of delivery offered</w:t>
            </w:r>
            <w:r w:rsidR="00942525">
              <w:t>.</w:t>
            </w:r>
          </w:p>
        </w:tc>
        <w:tc>
          <w:tcPr>
            <w:tcW w:w="302" w:type="pct"/>
          </w:tcPr>
          <w:p w14:paraId="56C148E4" w14:textId="18889EA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5" w:type="pct"/>
          </w:tcPr>
          <w:p w14:paraId="50163608" w14:textId="61C895F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7F23BDA0" w14:textId="77777777" w:rsidR="004C6148" w:rsidRPr="00D952B5" w:rsidRDefault="004C6148" w:rsidP="000D7ED1">
            <w:pPr>
              <w:spacing w:after="60"/>
            </w:pPr>
          </w:p>
        </w:tc>
      </w:tr>
    </w:tbl>
    <w:p w14:paraId="2AB5DC70" w14:textId="77777777" w:rsidR="009F17B8" w:rsidRPr="00D952B5" w:rsidRDefault="009F17B8" w:rsidP="009F17B8"/>
    <w:p w14:paraId="1DD67C2C" w14:textId="14C0C82B" w:rsidR="009F17B8" w:rsidRDefault="00F6675E" w:rsidP="00F6675E">
      <w:pPr>
        <w:pStyle w:val="SectionHeading2"/>
        <w:numPr>
          <w:ilvl w:val="0"/>
          <w:numId w:val="0"/>
        </w:numPr>
        <w:ind w:left="360"/>
      </w:pPr>
      <w:r>
        <w:t xml:space="preserve">3.1.2 </w:t>
      </w:r>
      <w:r w:rsidR="009F17B8" w:rsidRPr="00D952B5">
        <w:t>Provide information about support staff</w:t>
      </w:r>
    </w:p>
    <w:p w14:paraId="2811697D" w14:textId="447246F9" w:rsidR="0072216A" w:rsidRPr="00D952B5" w:rsidRDefault="0072216A" w:rsidP="0072216A">
      <w:r w:rsidRPr="009F17B8">
        <w:t>List the staff members who are the nominated contact persons for students seeking support</w:t>
      </w:r>
    </w:p>
    <w:tbl>
      <w:tblPr>
        <w:tblStyle w:val="CustomTable-Form-BOBox"/>
        <w:tblW w:w="5000" w:type="pct"/>
        <w:tblLook w:val="06A0" w:firstRow="1" w:lastRow="0" w:firstColumn="1" w:lastColumn="0" w:noHBand="1" w:noVBand="1"/>
      </w:tblPr>
      <w:tblGrid>
        <w:gridCol w:w="2365"/>
        <w:gridCol w:w="3896"/>
        <w:gridCol w:w="4185"/>
      </w:tblGrid>
      <w:tr w:rsidR="0002274E" w:rsidRPr="006E724B" w14:paraId="3EDBBD96" w14:textId="77777777" w:rsidTr="0002274E">
        <w:trPr>
          <w:cnfStyle w:val="100000000000" w:firstRow="1" w:lastRow="0" w:firstColumn="0" w:lastColumn="0" w:oddVBand="0" w:evenVBand="0" w:oddHBand="0" w:evenHBand="0" w:firstRowFirstColumn="0" w:firstRowLastColumn="0" w:lastRowFirstColumn="0" w:lastRowLastColumn="0"/>
        </w:trPr>
        <w:tc>
          <w:tcPr>
            <w:tcW w:w="1132" w:type="pct"/>
            <w:shd w:val="clear" w:color="auto" w:fill="DDEBF8"/>
          </w:tcPr>
          <w:p w14:paraId="2FF3BA8F" w14:textId="77777777" w:rsidR="009F17B8" w:rsidRPr="006E724B" w:rsidRDefault="009F17B8" w:rsidP="000D7ED1">
            <w:pPr>
              <w:spacing w:line="240" w:lineRule="auto"/>
              <w:rPr>
                <w:b/>
              </w:rPr>
            </w:pPr>
            <w:r w:rsidRPr="006E724B">
              <w:rPr>
                <w:b/>
              </w:rPr>
              <w:t>Staff member name</w:t>
            </w:r>
          </w:p>
        </w:tc>
        <w:tc>
          <w:tcPr>
            <w:tcW w:w="1865" w:type="pct"/>
            <w:shd w:val="clear" w:color="auto" w:fill="DDEBF8"/>
          </w:tcPr>
          <w:p w14:paraId="3448DE82" w14:textId="77777777" w:rsidR="009F17B8" w:rsidRPr="006E724B" w:rsidRDefault="009F17B8" w:rsidP="000D7ED1">
            <w:pPr>
              <w:spacing w:line="240" w:lineRule="auto"/>
              <w:rPr>
                <w:b/>
              </w:rPr>
            </w:pPr>
            <w:r w:rsidRPr="006E724B">
              <w:rPr>
                <w:b/>
              </w:rPr>
              <w:t>Position Title</w:t>
            </w:r>
          </w:p>
        </w:tc>
        <w:tc>
          <w:tcPr>
            <w:tcW w:w="2003" w:type="pct"/>
            <w:shd w:val="clear" w:color="auto" w:fill="DDEBF8"/>
          </w:tcPr>
          <w:p w14:paraId="6A8D03E8" w14:textId="77777777" w:rsidR="009F17B8" w:rsidRPr="006E724B" w:rsidRDefault="009F17B8" w:rsidP="000D7ED1">
            <w:pPr>
              <w:spacing w:line="240" w:lineRule="auto"/>
              <w:rPr>
                <w:b/>
              </w:rPr>
            </w:pPr>
            <w:r w:rsidRPr="006E724B">
              <w:rPr>
                <w:b/>
              </w:rPr>
              <w:t>Support role (e.g. point of contact for referrals, providing counselling services, providing literacy support)</w:t>
            </w:r>
          </w:p>
        </w:tc>
      </w:tr>
      <w:tr w:rsidR="006E724B" w:rsidRPr="00D952B5" w14:paraId="5FF1B6B4" w14:textId="77777777" w:rsidTr="0072216A">
        <w:tc>
          <w:tcPr>
            <w:tcW w:w="1132" w:type="pct"/>
          </w:tcPr>
          <w:p w14:paraId="0F050953" w14:textId="34A6577A"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1865" w:type="pct"/>
          </w:tcPr>
          <w:p w14:paraId="4F4362DC" w14:textId="2C0E7EAD"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2003" w:type="pct"/>
          </w:tcPr>
          <w:p w14:paraId="6734641E" w14:textId="72DCAEDE"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r>
      <w:tr w:rsidR="006E724B" w:rsidRPr="00D952B5" w14:paraId="50D24426" w14:textId="77777777" w:rsidTr="0072216A">
        <w:tc>
          <w:tcPr>
            <w:tcW w:w="1132" w:type="pct"/>
          </w:tcPr>
          <w:p w14:paraId="56FAEF21" w14:textId="6C76C27A"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1865" w:type="pct"/>
          </w:tcPr>
          <w:p w14:paraId="73B4B9B9" w14:textId="431E8831"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2003" w:type="pct"/>
          </w:tcPr>
          <w:p w14:paraId="7745EE42" w14:textId="172D8040"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r>
      <w:tr w:rsidR="006E724B" w:rsidRPr="00D952B5" w14:paraId="51AD69F8" w14:textId="77777777" w:rsidTr="0072216A">
        <w:tc>
          <w:tcPr>
            <w:tcW w:w="1132" w:type="pct"/>
          </w:tcPr>
          <w:p w14:paraId="2D8D4E7B" w14:textId="230FC4C6"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1865" w:type="pct"/>
          </w:tcPr>
          <w:p w14:paraId="21089502" w14:textId="055B955F"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2003" w:type="pct"/>
          </w:tcPr>
          <w:p w14:paraId="61493CC6" w14:textId="479DC5A1"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r>
      <w:tr w:rsidR="006E724B" w:rsidRPr="00D952B5" w14:paraId="7ACA0FB6" w14:textId="77777777" w:rsidTr="0072216A">
        <w:tc>
          <w:tcPr>
            <w:tcW w:w="1132" w:type="pct"/>
          </w:tcPr>
          <w:p w14:paraId="04C73A78" w14:textId="2EFC9C8C"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1865" w:type="pct"/>
          </w:tcPr>
          <w:p w14:paraId="6A1ACC3B" w14:textId="257E21A0"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c>
          <w:tcPr>
            <w:tcW w:w="2003" w:type="pct"/>
          </w:tcPr>
          <w:p w14:paraId="2119EDF2" w14:textId="0AB39C0A" w:rsidR="006E724B" w:rsidRPr="00D952B5" w:rsidRDefault="006E724B" w:rsidP="000D7ED1">
            <w:pPr>
              <w:spacing w:line="240" w:lineRule="auto"/>
            </w:pPr>
            <w:r w:rsidRPr="00DF19CD">
              <w:fldChar w:fldCharType="begin">
                <w:ffData>
                  <w:name w:val="Text42"/>
                  <w:enabled/>
                  <w:calcOnExit w:val="0"/>
                  <w:textInput/>
                </w:ffData>
              </w:fldChar>
            </w:r>
            <w:r w:rsidRPr="00DF19CD">
              <w:instrText xml:space="preserve"> FORMTEXT </w:instrText>
            </w:r>
            <w:r w:rsidRPr="00DF19CD">
              <w:fldChar w:fldCharType="separate"/>
            </w:r>
            <w:r w:rsidRPr="00DF19CD">
              <w:rPr>
                <w:noProof/>
              </w:rPr>
              <w:t> </w:t>
            </w:r>
            <w:r w:rsidRPr="00DF19CD">
              <w:rPr>
                <w:noProof/>
              </w:rPr>
              <w:t> </w:t>
            </w:r>
            <w:r w:rsidRPr="00DF19CD">
              <w:rPr>
                <w:noProof/>
              </w:rPr>
              <w:t> </w:t>
            </w:r>
            <w:r w:rsidRPr="00DF19CD">
              <w:rPr>
                <w:noProof/>
              </w:rPr>
              <w:t> </w:t>
            </w:r>
            <w:r w:rsidRPr="00DF19CD">
              <w:rPr>
                <w:noProof/>
              </w:rPr>
              <w:t> </w:t>
            </w:r>
            <w:r w:rsidRPr="00DF19CD">
              <w:fldChar w:fldCharType="end"/>
            </w:r>
          </w:p>
        </w:tc>
      </w:tr>
      <w:tr w:rsidR="006E724B" w:rsidRPr="00D952B5" w14:paraId="62486451" w14:textId="77777777" w:rsidTr="0072216A">
        <w:tc>
          <w:tcPr>
            <w:tcW w:w="1132" w:type="pct"/>
          </w:tcPr>
          <w:p w14:paraId="7B97EEA2" w14:textId="60CC1A81" w:rsidR="006E724B" w:rsidRPr="00DF19CD" w:rsidRDefault="006E724B" w:rsidP="000D7ED1">
            <w:pPr>
              <w:spacing w:line="240" w:lineRule="auto"/>
            </w:pPr>
            <w:r w:rsidRPr="008E4654">
              <w:fldChar w:fldCharType="begin">
                <w:ffData>
                  <w:name w:val="Text42"/>
                  <w:enabled/>
                  <w:calcOnExit w:val="0"/>
                  <w:textInput/>
                </w:ffData>
              </w:fldChar>
            </w:r>
            <w:r w:rsidRPr="008E4654">
              <w:instrText xml:space="preserve"> FORMTEXT </w:instrText>
            </w:r>
            <w:r w:rsidRPr="008E4654">
              <w:fldChar w:fldCharType="separate"/>
            </w:r>
            <w:r w:rsidRPr="008E4654">
              <w:rPr>
                <w:noProof/>
              </w:rPr>
              <w:t> </w:t>
            </w:r>
            <w:r w:rsidRPr="008E4654">
              <w:rPr>
                <w:noProof/>
              </w:rPr>
              <w:t> </w:t>
            </w:r>
            <w:r w:rsidRPr="008E4654">
              <w:rPr>
                <w:noProof/>
              </w:rPr>
              <w:t> </w:t>
            </w:r>
            <w:r w:rsidRPr="008E4654">
              <w:rPr>
                <w:noProof/>
              </w:rPr>
              <w:t> </w:t>
            </w:r>
            <w:r w:rsidRPr="008E4654">
              <w:rPr>
                <w:noProof/>
              </w:rPr>
              <w:t> </w:t>
            </w:r>
            <w:r w:rsidRPr="008E4654">
              <w:fldChar w:fldCharType="end"/>
            </w:r>
          </w:p>
        </w:tc>
        <w:tc>
          <w:tcPr>
            <w:tcW w:w="1865" w:type="pct"/>
          </w:tcPr>
          <w:p w14:paraId="0EAABD6F" w14:textId="1121A4FA" w:rsidR="006E724B" w:rsidRPr="00DF19CD" w:rsidRDefault="006E724B" w:rsidP="000D7ED1">
            <w:pPr>
              <w:spacing w:line="240" w:lineRule="auto"/>
            </w:pPr>
            <w:r w:rsidRPr="008E4654">
              <w:fldChar w:fldCharType="begin">
                <w:ffData>
                  <w:name w:val="Text42"/>
                  <w:enabled/>
                  <w:calcOnExit w:val="0"/>
                  <w:textInput/>
                </w:ffData>
              </w:fldChar>
            </w:r>
            <w:r w:rsidRPr="008E4654">
              <w:instrText xml:space="preserve"> FORMTEXT </w:instrText>
            </w:r>
            <w:r w:rsidRPr="008E4654">
              <w:fldChar w:fldCharType="separate"/>
            </w:r>
            <w:r w:rsidRPr="008E4654">
              <w:rPr>
                <w:noProof/>
              </w:rPr>
              <w:t> </w:t>
            </w:r>
            <w:r w:rsidRPr="008E4654">
              <w:rPr>
                <w:noProof/>
              </w:rPr>
              <w:t> </w:t>
            </w:r>
            <w:r w:rsidRPr="008E4654">
              <w:rPr>
                <w:noProof/>
              </w:rPr>
              <w:t> </w:t>
            </w:r>
            <w:r w:rsidRPr="008E4654">
              <w:rPr>
                <w:noProof/>
              </w:rPr>
              <w:t> </w:t>
            </w:r>
            <w:r w:rsidRPr="008E4654">
              <w:rPr>
                <w:noProof/>
              </w:rPr>
              <w:t> </w:t>
            </w:r>
            <w:r w:rsidRPr="008E4654">
              <w:fldChar w:fldCharType="end"/>
            </w:r>
          </w:p>
        </w:tc>
        <w:tc>
          <w:tcPr>
            <w:tcW w:w="2003" w:type="pct"/>
          </w:tcPr>
          <w:p w14:paraId="4731F31C" w14:textId="52C2C3B1" w:rsidR="006E724B" w:rsidRPr="00DF19CD" w:rsidRDefault="006E724B" w:rsidP="000D7ED1">
            <w:pPr>
              <w:spacing w:line="240" w:lineRule="auto"/>
            </w:pPr>
            <w:r w:rsidRPr="008E4654">
              <w:fldChar w:fldCharType="begin">
                <w:ffData>
                  <w:name w:val="Text42"/>
                  <w:enabled/>
                  <w:calcOnExit w:val="0"/>
                  <w:textInput/>
                </w:ffData>
              </w:fldChar>
            </w:r>
            <w:r w:rsidRPr="008E4654">
              <w:instrText xml:space="preserve"> FORMTEXT </w:instrText>
            </w:r>
            <w:r w:rsidRPr="008E4654">
              <w:fldChar w:fldCharType="separate"/>
            </w:r>
            <w:r w:rsidRPr="008E4654">
              <w:rPr>
                <w:noProof/>
              </w:rPr>
              <w:t> </w:t>
            </w:r>
            <w:r w:rsidRPr="008E4654">
              <w:rPr>
                <w:noProof/>
              </w:rPr>
              <w:t> </w:t>
            </w:r>
            <w:r w:rsidRPr="008E4654">
              <w:rPr>
                <w:noProof/>
              </w:rPr>
              <w:t> </w:t>
            </w:r>
            <w:r w:rsidRPr="008E4654">
              <w:rPr>
                <w:noProof/>
              </w:rPr>
              <w:t> </w:t>
            </w:r>
            <w:r w:rsidRPr="008E4654">
              <w:rPr>
                <w:noProof/>
              </w:rPr>
              <w:t> </w:t>
            </w:r>
            <w:r w:rsidRPr="008E4654">
              <w:fldChar w:fldCharType="end"/>
            </w:r>
          </w:p>
        </w:tc>
      </w:tr>
    </w:tbl>
    <w:p w14:paraId="2DADBB9A" w14:textId="77777777" w:rsidR="009F17B8" w:rsidRDefault="009F17B8" w:rsidP="009F17B8">
      <w:r w:rsidRPr="00D952B5">
        <w:t xml:space="preserve">If you need to provide information about additional support staff, please include these in a separate document along with your other evidence for Section 3—support and progression. Please title this document ‘Additional evidence for question 3.1.2, support staff’. </w:t>
      </w:r>
    </w:p>
    <w:p w14:paraId="7D02C3E8" w14:textId="77777777" w:rsidR="009F17B8" w:rsidRPr="00D952B5" w:rsidRDefault="009F17B8" w:rsidP="009F17B8">
      <w:pPr>
        <w:pStyle w:val="Pinbulletpoint"/>
      </w:pPr>
      <w:r w:rsidRPr="00D952B5">
        <w:t>More information in response to this question is included with the evidence provided for Section 3—support and progression.</w:t>
      </w:r>
    </w:p>
    <w:p w14:paraId="6E2287A0" w14:textId="21273CE1" w:rsidR="009F17B8" w:rsidRDefault="009F17B8" w:rsidP="009F17B8"/>
    <w:p w14:paraId="3DB9F824" w14:textId="77777777" w:rsidR="009F17B8" w:rsidRPr="00D952B5" w:rsidRDefault="009F17B8" w:rsidP="00F6675E">
      <w:pPr>
        <w:pStyle w:val="SectionHeading2"/>
        <w:numPr>
          <w:ilvl w:val="0"/>
          <w:numId w:val="0"/>
        </w:numPr>
        <w:ind w:left="1080" w:hanging="720"/>
      </w:pPr>
      <w:r w:rsidRPr="00D952B5">
        <w:t>3.1.3 Provide information about how you have identified and sourced appropriate support services for your intended students</w:t>
      </w:r>
    </w:p>
    <w:p w14:paraId="47F084B9" w14:textId="594FE3D7" w:rsidR="007B40BF" w:rsidRDefault="007B40BF" w:rsidP="007B40BF">
      <w:pPr>
        <w:pStyle w:val="Numberedpara"/>
        <w:numPr>
          <w:ilvl w:val="0"/>
          <w:numId w:val="0"/>
        </w:numPr>
        <w:ind w:left="431" w:hanging="431"/>
      </w:pPr>
      <w:r w:rsidRPr="00F766AC">
        <w:t>What sort of support services have been identified as needed by the students in your intended enrolment cohort?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B40BF" w:rsidRPr="008A204A" w14:paraId="072631D4"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712081F3" w14:textId="2B6F4619" w:rsidR="007B40BF" w:rsidRPr="008A204A" w:rsidRDefault="006E724B" w:rsidP="001F312F">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53E1C9B0" w14:textId="45F784B4" w:rsidR="007B40BF" w:rsidRDefault="007B40BF" w:rsidP="009F17B8"/>
    <w:p w14:paraId="43AACC2D" w14:textId="77777777" w:rsidR="000D7ED1" w:rsidRDefault="000D7ED1" w:rsidP="009F17B8"/>
    <w:p w14:paraId="0087AEFE" w14:textId="042E9E6B" w:rsidR="007B40BF" w:rsidRDefault="007B40BF" w:rsidP="007B40BF">
      <w:pPr>
        <w:pStyle w:val="Numberedpara"/>
        <w:numPr>
          <w:ilvl w:val="0"/>
          <w:numId w:val="0"/>
        </w:numPr>
        <w:ind w:left="431" w:hanging="431"/>
      </w:pPr>
      <w:r w:rsidRPr="007B40BF">
        <w:t>How have support services, including external support services, been identified and sourced to support those needs?</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B40BF" w:rsidRPr="008A204A" w14:paraId="6BBB413E"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7050EDAF" w14:textId="63F95414" w:rsidR="007B40BF" w:rsidRPr="008A204A" w:rsidRDefault="006E724B" w:rsidP="001F312F">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04326A3B" w14:textId="77777777" w:rsidR="007B40BF" w:rsidRPr="008A204A" w:rsidRDefault="007B40BF" w:rsidP="007B40BF"/>
    <w:p w14:paraId="5FC4B2A8" w14:textId="77777777" w:rsidR="009F17B8" w:rsidRDefault="009F17B8" w:rsidP="00F6675E">
      <w:pPr>
        <w:pStyle w:val="SectionHeading2"/>
        <w:numPr>
          <w:ilvl w:val="0"/>
          <w:numId w:val="0"/>
        </w:numPr>
        <w:ind w:left="1080" w:hanging="720"/>
      </w:pPr>
      <w:r w:rsidRPr="00D952B5">
        <w:t>3.1.4 Provide information to support your compliance with the Standards/clauses relating to student support</w:t>
      </w:r>
    </w:p>
    <w:p w14:paraId="092D51E8" w14:textId="77777777" w:rsidR="007B40BF" w:rsidRDefault="007B40BF" w:rsidP="007B40BF">
      <w:r w:rsidRPr="00696D2A">
        <w:t>Do you want to provide any additional information to support your compliance with Standard 1.7?</w:t>
      </w:r>
    </w:p>
    <w:p w14:paraId="1806B0CC" w14:textId="6A0CADEA" w:rsidR="009F17B8" w:rsidRDefault="007B40BF" w:rsidP="007B40BF">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9F17B8" w:rsidRPr="008A204A" w14:paraId="139D348D"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5BB39663" w14:textId="145F86E4" w:rsidR="009F17B8" w:rsidRPr="008A204A" w:rsidRDefault="006E724B" w:rsidP="00260937">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10F5BDDF" w14:textId="77777777" w:rsidR="009F17B8" w:rsidRDefault="009F17B8" w:rsidP="009F17B8"/>
    <w:p w14:paraId="3E81D3C7" w14:textId="77777777" w:rsidR="009F17B8" w:rsidRDefault="009F17B8" w:rsidP="009F17B8"/>
    <w:p w14:paraId="15A642E0" w14:textId="77777777" w:rsidR="009F17B8" w:rsidRPr="00D952B5" w:rsidRDefault="009F17B8" w:rsidP="009F17B8"/>
    <w:p w14:paraId="26604D17" w14:textId="77777777" w:rsidR="009F17B8" w:rsidRPr="00D952B5" w:rsidRDefault="009F17B8" w:rsidP="009F17B8"/>
    <w:p w14:paraId="577A2A4B" w14:textId="77777777" w:rsidR="009F17B8" w:rsidRPr="00D952B5" w:rsidRDefault="009F17B8" w:rsidP="009F17B8">
      <w:r w:rsidRPr="00D952B5">
        <w:br w:type="page"/>
      </w:r>
    </w:p>
    <w:p w14:paraId="04B56F45" w14:textId="77777777" w:rsidR="009F17B8" w:rsidRPr="00D952B5" w:rsidRDefault="009F17B8" w:rsidP="009F17B8">
      <w:pPr>
        <w:pStyle w:val="SectionHeading1"/>
      </w:pPr>
      <w:bookmarkStart w:id="18" w:name="_Toc510785124"/>
      <w:r w:rsidRPr="00D952B5">
        <w:t>Section 4—Training and assessment</w:t>
      </w:r>
      <w:bookmarkEnd w:id="18"/>
    </w:p>
    <w:p w14:paraId="3F7A4C62" w14:textId="77777777" w:rsidR="009F17B8" w:rsidRPr="00D952B5" w:rsidRDefault="009F17B8" w:rsidP="009F17B8">
      <w:r w:rsidRPr="00D952B5">
        <w:t>RTOs are responsible for having effective training and assessment strategies and practices. This includes providing a sufficient ‘amount of training’ to meet the requirements of the training product and for students to develop the skills and knowledge they need. RTOs also need to engage with industry to make sure their training and assessment meets industry needs.</w:t>
      </w:r>
    </w:p>
    <w:p w14:paraId="51D12CC8" w14:textId="77777777" w:rsidR="009F17B8" w:rsidRPr="00D952B5" w:rsidRDefault="009F17B8" w:rsidP="009F17B8">
      <w:r w:rsidRPr="00D952B5">
        <w:t xml:space="preserve">To deliver quality training and assessment, RTOs also need adequate staffing, resources and facilities. </w:t>
      </w:r>
    </w:p>
    <w:p w14:paraId="60AFE50C" w14:textId="5DFE0670" w:rsidR="009F17B8" w:rsidRPr="00D952B5" w:rsidRDefault="00F6675E" w:rsidP="00F6675E">
      <w:pPr>
        <w:pStyle w:val="SectionHeading2"/>
        <w:numPr>
          <w:ilvl w:val="0"/>
          <w:numId w:val="0"/>
        </w:numPr>
        <w:ind w:left="1080" w:hanging="720"/>
      </w:pPr>
      <w:bookmarkStart w:id="19" w:name="_Toc510785125"/>
      <w:r>
        <w:t xml:space="preserve">4.1 </w:t>
      </w:r>
      <w:r w:rsidR="009F17B8" w:rsidRPr="00D952B5">
        <w:t>Strategies for training and assessment</w:t>
      </w:r>
      <w:bookmarkEnd w:id="19"/>
      <w:r w:rsidR="009F17B8" w:rsidRPr="00D952B5">
        <w:t xml:space="preserve"> </w:t>
      </w:r>
    </w:p>
    <w:p w14:paraId="56F2E8E1" w14:textId="77777777" w:rsidR="009F17B8" w:rsidRPr="00D952B5" w:rsidRDefault="009F17B8" w:rsidP="009F17B8">
      <w:r w:rsidRPr="00D952B5">
        <w:t>This section of the self-assessment requires you to have training and assessment strategies in place, that include the amount of training to be provided for each training product you intend to deliver and ensure that it is sufficient for the intended student cohort.</w:t>
      </w:r>
      <w:r>
        <w:t xml:space="preserve"> </w:t>
      </w:r>
      <w:r w:rsidRPr="00D952B5">
        <w:t xml:space="preserve"> </w:t>
      </w:r>
    </w:p>
    <w:p w14:paraId="3FDCF2AE" w14:textId="77777777" w:rsidR="009F17B8" w:rsidRPr="00D952B5" w:rsidRDefault="009F17B8" w:rsidP="009F17B8">
      <w:r w:rsidRPr="00D952B5">
        <w:t xml:space="preserve">The </w:t>
      </w:r>
      <w:r w:rsidRPr="009F17B8">
        <w:rPr>
          <w:b/>
        </w:rPr>
        <w:t>amount of training</w:t>
      </w:r>
      <w:r w:rsidRPr="00D952B5">
        <w:t xml:space="preserve"> is the time it takes for learners to be taught and practice the skills and knowledge required to demonstrate competency prior to assessment. Time spent completing assessment tasks is not included in the amount of training.</w:t>
      </w:r>
    </w:p>
    <w:tbl>
      <w:tblPr>
        <w:tblStyle w:val="CustomTable-Form-BOBox"/>
        <w:tblW w:w="5000" w:type="pct"/>
        <w:tblLook w:val="04A0" w:firstRow="1" w:lastRow="0" w:firstColumn="1" w:lastColumn="0" w:noHBand="0" w:noVBand="1"/>
      </w:tblPr>
      <w:tblGrid>
        <w:gridCol w:w="10446"/>
      </w:tblGrid>
      <w:tr w:rsidR="009F17B8" w:rsidRPr="009F17B8" w14:paraId="0E6E3774"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1A56C91E" w14:textId="2E326D2A" w:rsidR="009F17B8" w:rsidRPr="009F17B8" w:rsidRDefault="009F17B8" w:rsidP="009F17B8">
            <w:pPr>
              <w:rPr>
                <w:b/>
                <w:color w:val="FFFFFF" w:themeColor="background1"/>
              </w:rPr>
            </w:pPr>
            <w:r w:rsidRPr="009F17B8">
              <w:rPr>
                <w:b/>
                <w:color w:val="FFFFFF" w:themeColor="background1"/>
              </w:rPr>
              <w:t>Standards for RTOs—</w:t>
            </w:r>
            <w:r w:rsidR="000C2A82">
              <w:rPr>
                <w:b/>
                <w:color w:val="FFFFFF" w:themeColor="background1"/>
              </w:rPr>
              <w:t>C</w:t>
            </w:r>
            <w:r w:rsidRPr="009F17B8">
              <w:rPr>
                <w:b/>
                <w:color w:val="FFFFFF" w:themeColor="background1"/>
              </w:rPr>
              <w:t>lause 1.1</w:t>
            </w:r>
          </w:p>
        </w:tc>
      </w:tr>
      <w:tr w:rsidR="009F17B8" w:rsidRPr="00D952B5" w14:paraId="28265124"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35520F6B" w14:textId="77777777" w:rsidR="009F17B8" w:rsidRPr="00D952B5" w:rsidRDefault="009F17B8" w:rsidP="009F17B8">
            <w:r w:rsidRPr="00D952B5">
              <w:t>The RTO’s training and assessment strategies and practices, including the amount of training they provide, are consistent with the requirements of training packages and VET accredited courses and enable each learner to meet the requirements for each unit of competency or module in which they are enrolled.</w:t>
            </w:r>
          </w:p>
        </w:tc>
      </w:tr>
    </w:tbl>
    <w:p w14:paraId="6103A0AD" w14:textId="77777777" w:rsidR="009F17B8" w:rsidRPr="00D952B5" w:rsidRDefault="009F17B8" w:rsidP="009F17B8"/>
    <w:tbl>
      <w:tblPr>
        <w:tblStyle w:val="CustomTable-Form-BOBox"/>
        <w:tblW w:w="5000" w:type="pct"/>
        <w:tblLook w:val="04A0" w:firstRow="1" w:lastRow="0" w:firstColumn="1" w:lastColumn="0" w:noHBand="0" w:noVBand="1"/>
      </w:tblPr>
      <w:tblGrid>
        <w:gridCol w:w="10446"/>
      </w:tblGrid>
      <w:tr w:rsidR="009F17B8" w:rsidRPr="009F17B8" w14:paraId="75B5FBC8" w14:textId="77777777" w:rsidTr="009F17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6337FB71" w14:textId="5F92B481" w:rsidR="009F17B8" w:rsidRPr="009F17B8" w:rsidRDefault="009F17B8" w:rsidP="009F17B8">
            <w:pPr>
              <w:rPr>
                <w:b/>
                <w:color w:val="FFFFFF" w:themeColor="background1"/>
              </w:rPr>
            </w:pPr>
            <w:r w:rsidRPr="009F17B8">
              <w:rPr>
                <w:b/>
                <w:color w:val="FFFFFF" w:themeColor="background1"/>
              </w:rPr>
              <w:t>Standards for RTOs—</w:t>
            </w:r>
            <w:r w:rsidR="000C2A82">
              <w:rPr>
                <w:b/>
                <w:color w:val="FFFFFF" w:themeColor="background1"/>
              </w:rPr>
              <w:t>C</w:t>
            </w:r>
            <w:r w:rsidRPr="009F17B8">
              <w:rPr>
                <w:b/>
                <w:color w:val="FFFFFF" w:themeColor="background1"/>
              </w:rPr>
              <w:t>lause 1.2</w:t>
            </w:r>
          </w:p>
        </w:tc>
      </w:tr>
      <w:tr w:rsidR="009F17B8" w:rsidRPr="00D952B5" w14:paraId="15341AB3" w14:textId="77777777" w:rsidTr="009F17B8">
        <w:trPr>
          <w:cnfStyle w:val="000000100000" w:firstRow="0" w:lastRow="0" w:firstColumn="0" w:lastColumn="0" w:oddVBand="0" w:evenVBand="0" w:oddHBand="1" w:evenHBand="0" w:firstRowFirstColumn="0" w:firstRowLastColumn="0" w:lastRowFirstColumn="0" w:lastRowLastColumn="0"/>
        </w:trPr>
        <w:tc>
          <w:tcPr>
            <w:tcW w:w="5000" w:type="pct"/>
          </w:tcPr>
          <w:p w14:paraId="618930C6" w14:textId="77777777" w:rsidR="009F17B8" w:rsidRPr="00D952B5" w:rsidRDefault="009F17B8" w:rsidP="009F17B8">
            <w:r w:rsidRPr="00D952B5">
              <w:t>For the purposes of Clause 1.1, the RTO determines the amount of training they provide to each learner with regard to:</w:t>
            </w:r>
          </w:p>
          <w:p w14:paraId="6721055A" w14:textId="77777777" w:rsidR="009F17B8" w:rsidRPr="00D952B5" w:rsidRDefault="009F17B8" w:rsidP="009F17B8">
            <w:pPr>
              <w:pStyle w:val="ListParagraph"/>
              <w:numPr>
                <w:ilvl w:val="0"/>
                <w:numId w:val="15"/>
              </w:numPr>
            </w:pPr>
            <w:r w:rsidRPr="00D952B5">
              <w:t xml:space="preserve">the existing skills, knowledge and the experience of the learner; </w:t>
            </w:r>
            <w:r w:rsidRPr="00D952B5">
              <w:tab/>
            </w:r>
          </w:p>
          <w:p w14:paraId="78D73D56" w14:textId="77777777" w:rsidR="009F17B8" w:rsidRPr="00D952B5" w:rsidRDefault="009F17B8" w:rsidP="009F17B8">
            <w:pPr>
              <w:pStyle w:val="ListParagraph"/>
              <w:numPr>
                <w:ilvl w:val="0"/>
                <w:numId w:val="15"/>
              </w:numPr>
            </w:pPr>
            <w:r w:rsidRPr="00D952B5">
              <w:t>the mode of delivery; and</w:t>
            </w:r>
          </w:p>
          <w:p w14:paraId="7458FECE" w14:textId="77777777" w:rsidR="009F17B8" w:rsidRPr="00D952B5" w:rsidRDefault="009F17B8" w:rsidP="009F17B8">
            <w:pPr>
              <w:pStyle w:val="ListParagraph"/>
              <w:numPr>
                <w:ilvl w:val="0"/>
                <w:numId w:val="15"/>
              </w:numPr>
            </w:pPr>
            <w:r w:rsidRPr="00D952B5">
              <w:t>where a full qualification is not being delivered, the number of units and/or modules being delivered as a proportion of the full qualification.</w:t>
            </w:r>
          </w:p>
        </w:tc>
      </w:tr>
    </w:tbl>
    <w:p w14:paraId="2748467B" w14:textId="07571FE9" w:rsidR="000D7ED1" w:rsidRDefault="000D7ED1" w:rsidP="000D7ED1"/>
    <w:p w14:paraId="346FD6A2" w14:textId="651CD2A9" w:rsidR="000D7ED1" w:rsidRDefault="000D7ED1" w:rsidP="000D7ED1"/>
    <w:p w14:paraId="1DCA8DB7" w14:textId="380A7CE6" w:rsidR="000D7ED1" w:rsidRDefault="000D7ED1" w:rsidP="000D7ED1"/>
    <w:p w14:paraId="05664B1D" w14:textId="0EAF5E17" w:rsidR="000D7ED1" w:rsidRDefault="000D7ED1" w:rsidP="000D7ED1"/>
    <w:p w14:paraId="78B94BD4" w14:textId="77777777" w:rsidR="000D7ED1" w:rsidRDefault="000D7ED1" w:rsidP="000D7ED1"/>
    <w:p w14:paraId="0AF1143B" w14:textId="67E7161D" w:rsidR="009F17B8" w:rsidRPr="00D952B5" w:rsidRDefault="00F6675E" w:rsidP="00F6675E">
      <w:pPr>
        <w:pStyle w:val="SectionHeading2"/>
        <w:numPr>
          <w:ilvl w:val="0"/>
          <w:numId w:val="0"/>
        </w:numPr>
        <w:ind w:left="1080" w:hanging="720"/>
      </w:pPr>
      <w:r>
        <w:t xml:space="preserve">4.1.1 </w:t>
      </w:r>
      <w:r w:rsidR="009F17B8" w:rsidRPr="00D952B5">
        <w:t>Self-assessment against the Standards/clauses relating to relating to strategies for training and assessment and amount of training</w:t>
      </w:r>
    </w:p>
    <w:tbl>
      <w:tblPr>
        <w:tblStyle w:val="CustomTable-Form-BOBox"/>
        <w:tblW w:w="5000" w:type="pct"/>
        <w:tblLook w:val="06A0" w:firstRow="1" w:lastRow="0" w:firstColumn="1" w:lastColumn="0" w:noHBand="1" w:noVBand="1"/>
      </w:tblPr>
      <w:tblGrid>
        <w:gridCol w:w="8507"/>
        <w:gridCol w:w="673"/>
        <w:gridCol w:w="608"/>
        <w:gridCol w:w="658"/>
      </w:tblGrid>
      <w:tr w:rsidR="0002274E" w:rsidRPr="006E724B" w14:paraId="416B73E3" w14:textId="77777777" w:rsidTr="00B658EB">
        <w:trPr>
          <w:cnfStyle w:val="100000000000" w:firstRow="1" w:lastRow="0" w:firstColumn="0" w:lastColumn="0" w:oddVBand="0" w:evenVBand="0" w:oddHBand="0" w:evenHBand="0" w:firstRowFirstColumn="0" w:firstRowLastColumn="0" w:lastRowFirstColumn="0" w:lastRowLastColumn="0"/>
          <w:tblHeader/>
        </w:trPr>
        <w:tc>
          <w:tcPr>
            <w:tcW w:w="4072" w:type="pct"/>
            <w:shd w:val="clear" w:color="auto" w:fill="DDEBF8"/>
          </w:tcPr>
          <w:p w14:paraId="5DA1CEAF" w14:textId="77777777" w:rsidR="009F17B8" w:rsidRPr="006E724B" w:rsidRDefault="009F17B8" w:rsidP="000D7ED1">
            <w:pPr>
              <w:spacing w:after="60"/>
              <w:rPr>
                <w:b/>
              </w:rPr>
            </w:pPr>
            <w:r w:rsidRPr="006E724B">
              <w:rPr>
                <w:b/>
              </w:rPr>
              <w:t xml:space="preserve"> </w:t>
            </w:r>
          </w:p>
        </w:tc>
        <w:tc>
          <w:tcPr>
            <w:tcW w:w="322" w:type="pct"/>
            <w:shd w:val="clear" w:color="auto" w:fill="DDEBF8"/>
          </w:tcPr>
          <w:p w14:paraId="2382F2B5" w14:textId="77777777" w:rsidR="009F17B8" w:rsidRPr="006E724B" w:rsidRDefault="009F17B8" w:rsidP="000D7ED1">
            <w:pPr>
              <w:spacing w:after="60"/>
              <w:rPr>
                <w:b/>
              </w:rPr>
            </w:pPr>
            <w:r w:rsidRPr="006E724B">
              <w:rPr>
                <w:b/>
              </w:rPr>
              <w:t>Yes</w:t>
            </w:r>
          </w:p>
        </w:tc>
        <w:tc>
          <w:tcPr>
            <w:tcW w:w="291" w:type="pct"/>
            <w:shd w:val="clear" w:color="auto" w:fill="DDEBF8"/>
          </w:tcPr>
          <w:p w14:paraId="71A5C924" w14:textId="77777777" w:rsidR="009F17B8" w:rsidRPr="006E724B" w:rsidRDefault="009F17B8" w:rsidP="000D7ED1">
            <w:pPr>
              <w:spacing w:after="60"/>
              <w:rPr>
                <w:b/>
              </w:rPr>
            </w:pPr>
            <w:r w:rsidRPr="006E724B">
              <w:rPr>
                <w:b/>
              </w:rPr>
              <w:t>No</w:t>
            </w:r>
          </w:p>
        </w:tc>
        <w:tc>
          <w:tcPr>
            <w:tcW w:w="315" w:type="pct"/>
            <w:shd w:val="clear" w:color="auto" w:fill="DDEBF8"/>
          </w:tcPr>
          <w:p w14:paraId="00225D8C" w14:textId="77777777" w:rsidR="009F17B8" w:rsidRPr="006E724B" w:rsidRDefault="009F17B8" w:rsidP="000D7ED1">
            <w:pPr>
              <w:spacing w:after="60"/>
              <w:rPr>
                <w:b/>
              </w:rPr>
            </w:pPr>
            <w:r w:rsidRPr="006E724B">
              <w:rPr>
                <w:b/>
              </w:rPr>
              <w:t>N/A</w:t>
            </w:r>
          </w:p>
        </w:tc>
      </w:tr>
      <w:tr w:rsidR="004C6148" w:rsidRPr="00D952B5" w14:paraId="42D27899" w14:textId="77777777" w:rsidTr="0002274E">
        <w:tc>
          <w:tcPr>
            <w:tcW w:w="4072" w:type="pct"/>
          </w:tcPr>
          <w:p w14:paraId="5249B5DD" w14:textId="3C88A9AB" w:rsidR="004C6148" w:rsidRPr="00D952B5" w:rsidRDefault="004C6148" w:rsidP="000D7ED1">
            <w:pPr>
              <w:spacing w:after="60"/>
            </w:pPr>
            <w:r w:rsidRPr="00D952B5">
              <w:t>Strategies for training and assessment have been prepared for each mode of delivery and/or client cohort for each training product included in the application for registration</w:t>
            </w:r>
            <w:r w:rsidR="00942525">
              <w:t>.</w:t>
            </w:r>
          </w:p>
        </w:tc>
        <w:tc>
          <w:tcPr>
            <w:tcW w:w="322" w:type="pct"/>
          </w:tcPr>
          <w:p w14:paraId="70D2C4CF" w14:textId="24A2829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60D53E1F" w14:textId="08067B0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6FBD0E17" w14:textId="77777777" w:rsidR="004C6148" w:rsidRPr="00D952B5" w:rsidRDefault="004C6148" w:rsidP="000D7ED1">
            <w:pPr>
              <w:spacing w:after="60"/>
            </w:pPr>
          </w:p>
        </w:tc>
      </w:tr>
      <w:tr w:rsidR="004C6148" w:rsidRPr="00D952B5" w14:paraId="46EB690F" w14:textId="77777777" w:rsidTr="0002274E">
        <w:tc>
          <w:tcPr>
            <w:tcW w:w="4072" w:type="pct"/>
          </w:tcPr>
          <w:p w14:paraId="1F696352" w14:textId="7FFE7BB0" w:rsidR="004C6148" w:rsidRPr="00D952B5" w:rsidRDefault="004C6148" w:rsidP="000D7ED1">
            <w:pPr>
              <w:spacing w:after="60"/>
            </w:pPr>
            <w:r w:rsidRPr="00D952B5">
              <w:t>Each training and assessment strategy includes the training product code and title</w:t>
            </w:r>
            <w:r w:rsidR="00942525">
              <w:t>.</w:t>
            </w:r>
          </w:p>
        </w:tc>
        <w:tc>
          <w:tcPr>
            <w:tcW w:w="322" w:type="pct"/>
          </w:tcPr>
          <w:p w14:paraId="2913FD2F" w14:textId="356E0AE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7EE4B6FB" w14:textId="4722B6F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274CC341" w14:textId="77777777" w:rsidR="004C6148" w:rsidRPr="00D952B5" w:rsidRDefault="004C6148" w:rsidP="000D7ED1">
            <w:pPr>
              <w:spacing w:after="60"/>
            </w:pPr>
          </w:p>
        </w:tc>
      </w:tr>
      <w:tr w:rsidR="004C6148" w:rsidRPr="00D952B5" w14:paraId="458079EF" w14:textId="77777777" w:rsidTr="0002274E">
        <w:tc>
          <w:tcPr>
            <w:tcW w:w="4072" w:type="pct"/>
          </w:tcPr>
          <w:p w14:paraId="502A3320" w14:textId="77777777" w:rsidR="004C6148" w:rsidRPr="00D952B5" w:rsidRDefault="004C6148" w:rsidP="000D7ED1">
            <w:pPr>
              <w:spacing w:after="60"/>
            </w:pPr>
            <w:r w:rsidRPr="00D952B5">
              <w:t>Each training and assessment strategy contains the entry requirements for the training product, including:</w:t>
            </w:r>
          </w:p>
          <w:p w14:paraId="7DF821D2" w14:textId="77777777" w:rsidR="004C6148" w:rsidRPr="00D952B5" w:rsidRDefault="004C6148" w:rsidP="000D7ED1">
            <w:pPr>
              <w:pStyle w:val="Bulletpoint1"/>
            </w:pPr>
            <w:r w:rsidRPr="00D952B5">
              <w:t>any requirements set by the relevant training package or accredited course</w:t>
            </w:r>
          </w:p>
          <w:p w14:paraId="33367545" w14:textId="77777777" w:rsidR="004C6148" w:rsidRPr="00D952B5" w:rsidRDefault="004C6148" w:rsidP="000D7ED1">
            <w:pPr>
              <w:pStyle w:val="Bulletpoint1"/>
            </w:pPr>
            <w:r w:rsidRPr="00D952B5">
              <w:t>requirements set by your organisation (for example, if you require a student to be a job-seeker)</w:t>
            </w:r>
          </w:p>
          <w:p w14:paraId="4B3D94D5" w14:textId="77777777" w:rsidR="004C6148" w:rsidRPr="00D952B5" w:rsidRDefault="004C6148" w:rsidP="000D7ED1">
            <w:pPr>
              <w:pStyle w:val="Bulletpoint1"/>
            </w:pPr>
            <w:r w:rsidRPr="00D952B5">
              <w:t>attributes that may affect a student’s ability to complete the desired training product (e.g. English-language proficiency).</w:t>
            </w:r>
          </w:p>
        </w:tc>
        <w:tc>
          <w:tcPr>
            <w:tcW w:w="322" w:type="pct"/>
          </w:tcPr>
          <w:p w14:paraId="14839522" w14:textId="3C6471A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16FD0675" w14:textId="286A992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03ED6676" w14:textId="77777777" w:rsidR="004C6148" w:rsidRPr="00D952B5" w:rsidRDefault="004C6148" w:rsidP="000D7ED1">
            <w:pPr>
              <w:spacing w:after="60"/>
            </w:pPr>
          </w:p>
        </w:tc>
      </w:tr>
      <w:tr w:rsidR="004C6148" w:rsidRPr="00D952B5" w14:paraId="38C056BB" w14:textId="77777777" w:rsidTr="0002274E">
        <w:tc>
          <w:tcPr>
            <w:tcW w:w="4072" w:type="pct"/>
          </w:tcPr>
          <w:p w14:paraId="6CD2A116" w14:textId="77777777" w:rsidR="004C6148" w:rsidRPr="00D952B5" w:rsidRDefault="004C6148" w:rsidP="000D7ED1">
            <w:pPr>
              <w:spacing w:after="60"/>
            </w:pPr>
            <w:r w:rsidRPr="00D952B5">
              <w:t>Each training and assessment strategy sets out the delivery structure of the training product, including:</w:t>
            </w:r>
          </w:p>
          <w:p w14:paraId="677AABF8" w14:textId="77777777" w:rsidR="004C6148" w:rsidRPr="00D952B5" w:rsidRDefault="004C6148" w:rsidP="000D7ED1">
            <w:pPr>
              <w:pStyle w:val="Bulletpoint1"/>
            </w:pPr>
            <w:r w:rsidRPr="00D952B5">
              <w:t>units being offered—core and elective</w:t>
            </w:r>
          </w:p>
          <w:p w14:paraId="68244759" w14:textId="77777777" w:rsidR="004C6148" w:rsidRPr="00D952B5" w:rsidRDefault="004C6148" w:rsidP="000D7ED1">
            <w:pPr>
              <w:pStyle w:val="Bulletpoint1"/>
            </w:pPr>
            <w:r w:rsidRPr="00D952B5">
              <w:t>pre or co-requisite units of competency</w:t>
            </w:r>
          </w:p>
          <w:p w14:paraId="52D1FDA5" w14:textId="77777777" w:rsidR="004C6148" w:rsidRPr="00D952B5" w:rsidRDefault="004C6148" w:rsidP="000D7ED1">
            <w:pPr>
              <w:pStyle w:val="Bulletpoint1"/>
            </w:pPr>
            <w:r w:rsidRPr="00D952B5">
              <w:t>sequencing of delivery and assessment</w:t>
            </w:r>
          </w:p>
          <w:p w14:paraId="5CFC7463" w14:textId="77777777" w:rsidR="004C6148" w:rsidRPr="00D952B5" w:rsidRDefault="004C6148" w:rsidP="000D7ED1">
            <w:pPr>
              <w:pStyle w:val="Bulletpoint1"/>
            </w:pPr>
            <w:r w:rsidRPr="00D952B5">
              <w:t xml:space="preserve">amount of training (not including assessment) </w:t>
            </w:r>
          </w:p>
          <w:p w14:paraId="5C09E4D0" w14:textId="77777777" w:rsidR="004C6148" w:rsidRPr="00D952B5" w:rsidRDefault="004C6148" w:rsidP="000D7ED1">
            <w:pPr>
              <w:pStyle w:val="Bulletpoint1"/>
            </w:pPr>
            <w:r w:rsidRPr="00D952B5">
              <w:t xml:space="preserve">possible variations for students with different learning needs </w:t>
            </w:r>
          </w:p>
          <w:p w14:paraId="029BDA28" w14:textId="77777777" w:rsidR="004C6148" w:rsidRPr="00D952B5" w:rsidRDefault="004C6148" w:rsidP="000D7ED1">
            <w:pPr>
              <w:pStyle w:val="Bulletpoint1"/>
            </w:pPr>
            <w:r w:rsidRPr="00D952B5">
              <w:t xml:space="preserve">delivery mode—face-to-face at RTO premises, face-to-face at workplace, online, distance or mixed delivery method </w:t>
            </w:r>
          </w:p>
          <w:p w14:paraId="300CD4CC" w14:textId="77777777" w:rsidR="004C6148" w:rsidRPr="00D952B5" w:rsidRDefault="004C6148" w:rsidP="000D7ED1">
            <w:pPr>
              <w:pStyle w:val="Bulletpoint1"/>
            </w:pPr>
            <w:r w:rsidRPr="00D952B5">
              <w:t>work placement (if relevant to the training product).</w:t>
            </w:r>
          </w:p>
        </w:tc>
        <w:tc>
          <w:tcPr>
            <w:tcW w:w="322" w:type="pct"/>
          </w:tcPr>
          <w:p w14:paraId="774C6CA7" w14:textId="147602F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49F12BA4" w14:textId="6ED3E2D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44241ED9" w14:textId="77777777" w:rsidR="004C6148" w:rsidRPr="00D952B5" w:rsidRDefault="004C6148" w:rsidP="000D7ED1">
            <w:pPr>
              <w:spacing w:after="60"/>
            </w:pPr>
          </w:p>
        </w:tc>
      </w:tr>
      <w:tr w:rsidR="004C6148" w:rsidRPr="00D952B5" w14:paraId="62A8ADFB" w14:textId="77777777" w:rsidTr="0002274E">
        <w:tc>
          <w:tcPr>
            <w:tcW w:w="4072" w:type="pct"/>
          </w:tcPr>
          <w:p w14:paraId="45CC0CFD" w14:textId="77777777" w:rsidR="004C6148" w:rsidRPr="00D952B5" w:rsidRDefault="004C6148" w:rsidP="000D7ED1">
            <w:pPr>
              <w:spacing w:after="60"/>
            </w:pPr>
            <w:r w:rsidRPr="00D952B5">
              <w:t>Each training and assessment strategy defines the client cohort for the relevant training product, including:</w:t>
            </w:r>
          </w:p>
          <w:p w14:paraId="401B2392" w14:textId="77777777" w:rsidR="004C6148" w:rsidRPr="00D952B5" w:rsidRDefault="004C6148" w:rsidP="000D7ED1">
            <w:pPr>
              <w:pStyle w:val="Bulletpoint1"/>
            </w:pPr>
            <w:r w:rsidRPr="00D952B5">
              <w:t>who they are</w:t>
            </w:r>
          </w:p>
          <w:p w14:paraId="6C3073D3" w14:textId="611EC66E" w:rsidR="004C6148" w:rsidRPr="00D952B5" w:rsidRDefault="004C6148" w:rsidP="000D7ED1">
            <w:pPr>
              <w:pStyle w:val="Bulletpoint1"/>
            </w:pPr>
            <w:r w:rsidRPr="00D952B5">
              <w:t>what experience will they have</w:t>
            </w:r>
            <w:r w:rsidR="00942525">
              <w:t>.</w:t>
            </w:r>
          </w:p>
        </w:tc>
        <w:tc>
          <w:tcPr>
            <w:tcW w:w="322" w:type="pct"/>
          </w:tcPr>
          <w:p w14:paraId="19D8530D" w14:textId="1B4A995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1AF6D4B2" w14:textId="331A531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0A4A6245" w14:textId="77777777" w:rsidR="004C6148" w:rsidRPr="00D952B5" w:rsidRDefault="004C6148" w:rsidP="000D7ED1">
            <w:pPr>
              <w:spacing w:after="60"/>
            </w:pPr>
          </w:p>
        </w:tc>
      </w:tr>
      <w:tr w:rsidR="004C6148" w:rsidRPr="00D952B5" w14:paraId="1461E547" w14:textId="77777777" w:rsidTr="0002274E">
        <w:tc>
          <w:tcPr>
            <w:tcW w:w="4072" w:type="pct"/>
          </w:tcPr>
          <w:p w14:paraId="7C2769DF" w14:textId="77777777" w:rsidR="004C6148" w:rsidRPr="00D952B5" w:rsidRDefault="004C6148" w:rsidP="000D7ED1">
            <w:pPr>
              <w:spacing w:after="60"/>
            </w:pPr>
            <w:r w:rsidRPr="00D952B5">
              <w:t>Each training and assessment strategy defines the assessment methods for the relevant training product, including:</w:t>
            </w:r>
          </w:p>
          <w:p w14:paraId="0F157B3D" w14:textId="77777777" w:rsidR="004C6148" w:rsidRPr="00D952B5" w:rsidRDefault="004C6148" w:rsidP="000D7ED1">
            <w:pPr>
              <w:pStyle w:val="Bulletpoint1"/>
            </w:pPr>
            <w:r w:rsidRPr="00D952B5">
              <w:t>how assessment is to be conducted, including assessment during work placement</w:t>
            </w:r>
          </w:p>
          <w:p w14:paraId="462583F0" w14:textId="77777777" w:rsidR="004C6148" w:rsidRPr="00D952B5" w:rsidRDefault="004C6148" w:rsidP="000D7ED1">
            <w:pPr>
              <w:pStyle w:val="Bulletpoint1"/>
            </w:pPr>
            <w:r w:rsidRPr="00D952B5">
              <w:t>timing of assessment</w:t>
            </w:r>
          </w:p>
          <w:p w14:paraId="2843718B" w14:textId="4F970058" w:rsidR="004C6148" w:rsidRPr="00D952B5" w:rsidRDefault="004C6148" w:rsidP="000D7ED1">
            <w:pPr>
              <w:pStyle w:val="Bulletpoint1"/>
            </w:pPr>
            <w:r w:rsidRPr="00D952B5">
              <w:t>assessment resources</w:t>
            </w:r>
            <w:r w:rsidR="00942525">
              <w:t>.</w:t>
            </w:r>
          </w:p>
        </w:tc>
        <w:tc>
          <w:tcPr>
            <w:tcW w:w="322" w:type="pct"/>
          </w:tcPr>
          <w:p w14:paraId="3E67B5CA" w14:textId="520637F1"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2BB5ED7C" w14:textId="381CDD3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7D64857C" w14:textId="77777777" w:rsidR="004C6148" w:rsidRPr="00D952B5" w:rsidRDefault="004C6148" w:rsidP="000D7ED1">
            <w:pPr>
              <w:spacing w:after="60"/>
            </w:pPr>
          </w:p>
        </w:tc>
      </w:tr>
      <w:tr w:rsidR="004C6148" w:rsidRPr="00D952B5" w14:paraId="7F8A4125" w14:textId="77777777" w:rsidTr="0002274E">
        <w:tc>
          <w:tcPr>
            <w:tcW w:w="4072" w:type="pct"/>
          </w:tcPr>
          <w:p w14:paraId="0AA598C2" w14:textId="77777777" w:rsidR="004C6148" w:rsidRPr="00D952B5" w:rsidRDefault="004C6148" w:rsidP="000D7ED1">
            <w:pPr>
              <w:spacing w:after="60"/>
            </w:pPr>
            <w:r w:rsidRPr="00D952B5">
              <w:t>Each training and assessment strategy defines the resources needed for delivery:</w:t>
            </w:r>
          </w:p>
          <w:p w14:paraId="0DE1F44A" w14:textId="77777777" w:rsidR="004C6148" w:rsidRPr="00D952B5" w:rsidRDefault="004C6148" w:rsidP="000D7ED1">
            <w:pPr>
              <w:pStyle w:val="Bulletpoint1"/>
            </w:pPr>
            <w:r w:rsidRPr="00D952B5">
              <w:t>learning</w:t>
            </w:r>
          </w:p>
          <w:p w14:paraId="30657BFF" w14:textId="77777777" w:rsidR="004C6148" w:rsidRPr="00D952B5" w:rsidRDefault="004C6148" w:rsidP="000D7ED1">
            <w:pPr>
              <w:pStyle w:val="Bulletpoint1"/>
            </w:pPr>
            <w:r w:rsidRPr="00D952B5">
              <w:t>human</w:t>
            </w:r>
          </w:p>
          <w:p w14:paraId="4052B98F" w14:textId="7F52BF4F" w:rsidR="004C6148" w:rsidRPr="00D952B5" w:rsidRDefault="004C6148" w:rsidP="000D7ED1">
            <w:pPr>
              <w:pStyle w:val="Bulletpoint1"/>
            </w:pPr>
            <w:r w:rsidRPr="00D952B5">
              <w:t>physical</w:t>
            </w:r>
            <w:r w:rsidR="00942525">
              <w:t>.</w:t>
            </w:r>
          </w:p>
        </w:tc>
        <w:tc>
          <w:tcPr>
            <w:tcW w:w="322" w:type="pct"/>
          </w:tcPr>
          <w:p w14:paraId="40A56736" w14:textId="02EDB97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2475484D" w14:textId="41FAB594"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426388F7" w14:textId="77777777" w:rsidR="004C6148" w:rsidRPr="00D952B5" w:rsidRDefault="004C6148" w:rsidP="000D7ED1">
            <w:pPr>
              <w:spacing w:after="60"/>
            </w:pPr>
          </w:p>
        </w:tc>
      </w:tr>
      <w:tr w:rsidR="004C6148" w:rsidRPr="00D952B5" w14:paraId="18B2E3C9" w14:textId="77777777" w:rsidTr="0002274E">
        <w:tc>
          <w:tcPr>
            <w:tcW w:w="4072" w:type="pct"/>
          </w:tcPr>
          <w:p w14:paraId="75F22B57" w14:textId="77777777" w:rsidR="004C6148" w:rsidRPr="00D952B5" w:rsidRDefault="004C6148" w:rsidP="000D7ED1">
            <w:pPr>
              <w:spacing w:after="60"/>
            </w:pPr>
            <w:r w:rsidRPr="00D952B5">
              <w:t>The training and assessment strategies are consistent with the requirements of the training package and training product (including each unit of competency or module that makes up the training product), and the intended practice.</w:t>
            </w:r>
          </w:p>
        </w:tc>
        <w:tc>
          <w:tcPr>
            <w:tcW w:w="322" w:type="pct"/>
          </w:tcPr>
          <w:p w14:paraId="66758F08" w14:textId="6673768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46FD0B6F" w14:textId="194140E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74AC7FE1" w14:textId="77777777" w:rsidR="004C6148" w:rsidRPr="00D952B5" w:rsidRDefault="004C6148" w:rsidP="000D7ED1">
            <w:pPr>
              <w:spacing w:after="60"/>
            </w:pPr>
          </w:p>
        </w:tc>
      </w:tr>
      <w:tr w:rsidR="004C6148" w:rsidRPr="00D952B5" w14:paraId="37FAF742" w14:textId="77777777" w:rsidTr="0002274E">
        <w:tc>
          <w:tcPr>
            <w:tcW w:w="4072" w:type="pct"/>
          </w:tcPr>
          <w:p w14:paraId="21D9520A" w14:textId="77777777" w:rsidR="004C6148" w:rsidRPr="00D952B5" w:rsidRDefault="004C6148" w:rsidP="000D7ED1">
            <w:pPr>
              <w:spacing w:after="60"/>
            </w:pPr>
            <w:r w:rsidRPr="00D952B5">
              <w:t>The amount of training for each training product:</w:t>
            </w:r>
          </w:p>
          <w:p w14:paraId="292D1011" w14:textId="77777777" w:rsidR="004C6148" w:rsidRPr="00D952B5" w:rsidRDefault="004C6148" w:rsidP="000D7ED1">
            <w:pPr>
              <w:pStyle w:val="Bulletpoint1"/>
            </w:pPr>
            <w:r w:rsidRPr="00D952B5">
              <w:t xml:space="preserve">is sufficient to address the complexity of the training product, and gives students sufficient time to fully absorb all required skills and knowledge and develop, practice and apply the skills and knowledge prior to assessment. </w:t>
            </w:r>
          </w:p>
          <w:p w14:paraId="40CE2C20" w14:textId="77777777" w:rsidR="004C6148" w:rsidRPr="00D952B5" w:rsidRDefault="004C6148" w:rsidP="000D7ED1">
            <w:pPr>
              <w:pStyle w:val="Bulletpoint1"/>
            </w:pPr>
            <w:r w:rsidRPr="00D952B5">
              <w:t>takes into consideration the existing skills and experience of the cohort of students and the mode of delivery.</w:t>
            </w:r>
          </w:p>
        </w:tc>
        <w:tc>
          <w:tcPr>
            <w:tcW w:w="322" w:type="pct"/>
          </w:tcPr>
          <w:p w14:paraId="407F9A32" w14:textId="0BB9B87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7A4B5072" w14:textId="2CA3E38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365A0EEA" w14:textId="77777777" w:rsidR="004C6148" w:rsidRPr="00D952B5" w:rsidRDefault="004C6148" w:rsidP="000D7ED1">
            <w:pPr>
              <w:spacing w:after="60"/>
            </w:pPr>
          </w:p>
        </w:tc>
      </w:tr>
      <w:tr w:rsidR="004C6148" w:rsidRPr="00D952B5" w14:paraId="7EB7A5DF" w14:textId="77777777" w:rsidTr="0002274E">
        <w:tc>
          <w:tcPr>
            <w:tcW w:w="4072" w:type="pct"/>
          </w:tcPr>
          <w:p w14:paraId="31EC670F" w14:textId="77777777" w:rsidR="004C6148" w:rsidRPr="00D952B5" w:rsidRDefault="004C6148" w:rsidP="000D7ED1">
            <w:pPr>
              <w:spacing w:after="60"/>
            </w:pPr>
            <w:r w:rsidRPr="00D952B5">
              <w:t>A rationale is documented where the amount of training to be provided to a learner is of a short duration.</w:t>
            </w:r>
          </w:p>
        </w:tc>
        <w:tc>
          <w:tcPr>
            <w:tcW w:w="322" w:type="pct"/>
          </w:tcPr>
          <w:p w14:paraId="553A7A3F" w14:textId="458F7A4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3F70ADE2" w14:textId="1BD584F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60CB9FA0" w14:textId="77777777" w:rsidR="004C6148" w:rsidRPr="00D952B5" w:rsidRDefault="004C6148" w:rsidP="000D7ED1">
            <w:pPr>
              <w:spacing w:after="60"/>
            </w:pPr>
          </w:p>
        </w:tc>
      </w:tr>
      <w:tr w:rsidR="004C6148" w:rsidRPr="00D952B5" w14:paraId="1DDC6E42" w14:textId="77777777" w:rsidTr="0002274E">
        <w:trPr>
          <w:trHeight w:val="323"/>
        </w:trPr>
        <w:tc>
          <w:tcPr>
            <w:tcW w:w="4072" w:type="pct"/>
          </w:tcPr>
          <w:p w14:paraId="666359AA" w14:textId="77777777" w:rsidR="004C6148" w:rsidRPr="00D952B5" w:rsidRDefault="004C6148" w:rsidP="000D7ED1">
            <w:pPr>
              <w:spacing w:after="60"/>
            </w:pPr>
            <w:r w:rsidRPr="00D952B5">
              <w:t>A process for the review of all strategies for training and assessment has been developed/implemented to respond to required changes.</w:t>
            </w:r>
          </w:p>
        </w:tc>
        <w:tc>
          <w:tcPr>
            <w:tcW w:w="322" w:type="pct"/>
          </w:tcPr>
          <w:p w14:paraId="0C73C021" w14:textId="7CF1EE2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1" w:type="pct"/>
          </w:tcPr>
          <w:p w14:paraId="4F9E5EA5" w14:textId="400603A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09A1C3AD" w14:textId="161A756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2C7EAC79" w14:textId="1F76585E" w:rsidR="009F17B8" w:rsidRPr="00D952B5" w:rsidRDefault="00F6675E" w:rsidP="00F6675E">
      <w:pPr>
        <w:pStyle w:val="SectionHeading2"/>
        <w:numPr>
          <w:ilvl w:val="0"/>
          <w:numId w:val="0"/>
        </w:numPr>
        <w:ind w:left="360"/>
      </w:pPr>
      <w:r>
        <w:t xml:space="preserve">4.1.2 </w:t>
      </w:r>
      <w:r w:rsidR="009F17B8" w:rsidRPr="00D952B5">
        <w:t>Provide information to support your compliance with the Standards/clauses relating to strategies for training and assessment and amount of training.</w:t>
      </w:r>
    </w:p>
    <w:p w14:paraId="7FB9675C" w14:textId="77777777" w:rsidR="007B40BF" w:rsidRPr="00D952B5" w:rsidRDefault="007B40BF" w:rsidP="007B40BF">
      <w:r w:rsidRPr="00D952B5">
        <w:t>Do you want to provide any additional information to support your compliance with clauses 1.1 and 1.2?</w:t>
      </w:r>
    </w:p>
    <w:p w14:paraId="304368C6" w14:textId="60191503" w:rsidR="007B40BF" w:rsidRDefault="007B40BF" w:rsidP="007B40BF">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B40BF" w:rsidRPr="008A204A" w14:paraId="06497BB2"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25173498" w14:textId="1A50E32C" w:rsidR="007B40BF" w:rsidRPr="008A204A" w:rsidRDefault="006E724B" w:rsidP="001F312F">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4C1B1249" w14:textId="77777777" w:rsidR="007B40BF" w:rsidRDefault="007B40BF" w:rsidP="007B40BF"/>
    <w:p w14:paraId="2D98A3FA" w14:textId="696A86E4" w:rsidR="009F17B8" w:rsidRPr="00D952B5" w:rsidRDefault="009F17B8" w:rsidP="00F6675E">
      <w:pPr>
        <w:pStyle w:val="SectionHeading2"/>
        <w:numPr>
          <w:ilvl w:val="0"/>
          <w:numId w:val="0"/>
        </w:numPr>
        <w:ind w:left="1080" w:hanging="720"/>
      </w:pPr>
      <w:r w:rsidRPr="00D952B5">
        <w:t>4.1.3 Attach evidence to support your compliance with the Standards/clauses relating to strategies for training and assessment and amount of training</w:t>
      </w:r>
    </w:p>
    <w:p w14:paraId="53D78AE1" w14:textId="29DC03C1"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2EE9C6E6"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5967E51E" w14:textId="77777777" w:rsidR="00017BC1" w:rsidRPr="006E724B" w:rsidRDefault="00017BC1" w:rsidP="000D7ED1">
            <w:pPr>
              <w:spacing w:after="60"/>
              <w:rPr>
                <w:b/>
              </w:rPr>
            </w:pPr>
          </w:p>
        </w:tc>
        <w:tc>
          <w:tcPr>
            <w:tcW w:w="301" w:type="pct"/>
            <w:shd w:val="clear" w:color="auto" w:fill="DDEBF8"/>
          </w:tcPr>
          <w:p w14:paraId="01CD8CBD" w14:textId="77777777" w:rsidR="00017BC1" w:rsidRPr="006E724B" w:rsidRDefault="00017BC1" w:rsidP="000D7ED1">
            <w:pPr>
              <w:spacing w:after="60"/>
              <w:rPr>
                <w:b/>
              </w:rPr>
            </w:pPr>
            <w:r w:rsidRPr="006E724B">
              <w:rPr>
                <w:b/>
              </w:rPr>
              <w:t>Yes</w:t>
            </w:r>
          </w:p>
        </w:tc>
        <w:tc>
          <w:tcPr>
            <w:tcW w:w="295" w:type="pct"/>
            <w:shd w:val="clear" w:color="auto" w:fill="DDEBF8"/>
          </w:tcPr>
          <w:p w14:paraId="459CE429" w14:textId="77777777" w:rsidR="00017BC1" w:rsidRPr="006E724B" w:rsidRDefault="00017BC1" w:rsidP="000D7ED1">
            <w:pPr>
              <w:spacing w:after="60"/>
              <w:rPr>
                <w:b/>
              </w:rPr>
            </w:pPr>
            <w:r w:rsidRPr="006E724B">
              <w:rPr>
                <w:b/>
              </w:rPr>
              <w:t>N/A</w:t>
            </w:r>
          </w:p>
        </w:tc>
      </w:tr>
      <w:tr w:rsidR="00017BC1" w:rsidRPr="0072216A" w14:paraId="33C24022" w14:textId="77777777" w:rsidTr="00F6675E">
        <w:tc>
          <w:tcPr>
            <w:tcW w:w="4404" w:type="pct"/>
          </w:tcPr>
          <w:p w14:paraId="59803367" w14:textId="1A23A74F" w:rsidR="00017BC1" w:rsidRPr="0072216A" w:rsidRDefault="00017BC1" w:rsidP="000D7ED1">
            <w:pPr>
              <w:pStyle w:val="Bulletpoint1"/>
            </w:pPr>
            <w:r w:rsidRPr="00D952B5">
              <w:t>strategies for training and assessment for each training product/cohort included in the VET and/or CRICO</w:t>
            </w:r>
            <w:r>
              <w:t>S application for registration</w:t>
            </w:r>
          </w:p>
        </w:tc>
        <w:tc>
          <w:tcPr>
            <w:tcW w:w="301" w:type="pct"/>
          </w:tcPr>
          <w:p w14:paraId="2640EC0F"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23ACB5AC" w14:textId="77777777" w:rsidR="00017BC1" w:rsidRPr="0072216A" w:rsidRDefault="00017BC1" w:rsidP="000D7ED1">
            <w:pPr>
              <w:spacing w:after="60"/>
            </w:pPr>
          </w:p>
        </w:tc>
      </w:tr>
      <w:tr w:rsidR="00017BC1" w:rsidRPr="0072216A" w14:paraId="3AB977FF" w14:textId="77777777" w:rsidTr="00F6675E">
        <w:tc>
          <w:tcPr>
            <w:tcW w:w="4404" w:type="pct"/>
          </w:tcPr>
          <w:p w14:paraId="3E23181E" w14:textId="51F23308" w:rsidR="00017BC1" w:rsidRPr="0072216A" w:rsidRDefault="00017BC1" w:rsidP="000D7ED1">
            <w:pPr>
              <w:pStyle w:val="Bulletpoint1"/>
            </w:pPr>
            <w:r w:rsidRPr="00D952B5">
              <w:t>rationale for any training product that will be delivered in a duration shorter than that recommended for</w:t>
            </w:r>
            <w:r>
              <w:t xml:space="preserve"> the AQF level (If applicable.)</w:t>
            </w:r>
          </w:p>
        </w:tc>
        <w:tc>
          <w:tcPr>
            <w:tcW w:w="301" w:type="pct"/>
          </w:tcPr>
          <w:p w14:paraId="6361007A"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1B5C3066" w14:textId="77777777" w:rsidR="00017BC1" w:rsidRPr="0072216A" w:rsidRDefault="00017BC1" w:rsidP="000D7ED1">
            <w:pPr>
              <w:spacing w:after="60"/>
            </w:pPr>
          </w:p>
        </w:tc>
      </w:tr>
      <w:tr w:rsidR="00017BC1" w:rsidRPr="0072216A" w14:paraId="378718ED" w14:textId="77777777" w:rsidTr="00F6675E">
        <w:tc>
          <w:tcPr>
            <w:tcW w:w="4404" w:type="pct"/>
          </w:tcPr>
          <w:p w14:paraId="783D3B4A" w14:textId="729B6AB8" w:rsidR="00017BC1" w:rsidRPr="00D952B5" w:rsidRDefault="00017BC1" w:rsidP="000D7ED1">
            <w:pPr>
              <w:pStyle w:val="Bulletpoint1"/>
            </w:pPr>
            <w:r w:rsidRPr="00D952B5">
              <w:t>any other relevant evidence showing compl</w:t>
            </w:r>
            <w:r>
              <w:t>iance with clauses 1.1 and 1.2.</w:t>
            </w:r>
          </w:p>
        </w:tc>
        <w:tc>
          <w:tcPr>
            <w:tcW w:w="301" w:type="pct"/>
          </w:tcPr>
          <w:p w14:paraId="601874ED"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254A896E"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7888D4C8" w14:textId="1BA2B5AB" w:rsidR="00017BC1" w:rsidRDefault="00017BC1" w:rsidP="009F17B8"/>
    <w:p w14:paraId="0A8FE571" w14:textId="77777777" w:rsidR="009F17B8" w:rsidRPr="00D952B5" w:rsidRDefault="009F17B8" w:rsidP="009F17B8">
      <w:r w:rsidRPr="00D952B5">
        <w:br w:type="page"/>
      </w:r>
    </w:p>
    <w:p w14:paraId="4D61DE64" w14:textId="77777777" w:rsidR="009F17B8" w:rsidRPr="00D952B5" w:rsidRDefault="009F17B8" w:rsidP="00F6675E">
      <w:pPr>
        <w:pStyle w:val="SectionHeading2"/>
        <w:numPr>
          <w:ilvl w:val="0"/>
          <w:numId w:val="0"/>
        </w:numPr>
        <w:ind w:left="1080" w:hanging="720"/>
      </w:pPr>
      <w:bookmarkStart w:id="20" w:name="_Toc510785126"/>
      <w:r w:rsidRPr="00D952B5">
        <w:t>4.2 Resources, staffing and facilities</w:t>
      </w:r>
      <w:bookmarkEnd w:id="20"/>
    </w:p>
    <w:p w14:paraId="3E9D80F7" w14:textId="77777777" w:rsidR="009F17B8" w:rsidRPr="00D952B5" w:rsidRDefault="009F17B8" w:rsidP="009F17B8">
      <w:r w:rsidRPr="00D952B5">
        <w:t>This section asks you to assess your learning resources, staffing and facilities. You will be asked to provide information on any shared facilities and on your student-teacher ratios.</w:t>
      </w:r>
    </w:p>
    <w:p w14:paraId="3B694704" w14:textId="77777777" w:rsidR="009F17B8" w:rsidRPr="00D952B5" w:rsidRDefault="009F17B8" w:rsidP="009F17B8">
      <w:r w:rsidRPr="00D952B5">
        <w:t xml:space="preserve">Before you submit an application for initial registration, learning resources must be sourced, configured and ready for delivery for all training products requested in the application. Learning resources must be sufficient for the intended initial cohort of students. Invoices or quotes for learning resources are not sufficient evidence. </w:t>
      </w:r>
    </w:p>
    <w:p w14:paraId="50D642A3" w14:textId="77777777" w:rsidR="009F17B8" w:rsidRPr="00D952B5" w:rsidRDefault="009F17B8" w:rsidP="009F17B8">
      <w:r w:rsidRPr="00D952B5">
        <w:t xml:space="preserve">You must have learning resources available for all requested training products—not just for a limited number of units. </w:t>
      </w:r>
    </w:p>
    <w:p w14:paraId="46C74D6B" w14:textId="10C6694D" w:rsidR="009F17B8" w:rsidRDefault="009F17B8" w:rsidP="009F17B8">
      <w:r w:rsidRPr="00D952B5">
        <w:t>For staffing resources, a signed formal employment contract is not required; however, you will be expected to provide evidence that each trainer and assessor has agreed to commence employment after registration. Resumes or job descriptions alone are not sufficient evidence.</w:t>
      </w:r>
    </w:p>
    <w:p w14:paraId="26C273E9" w14:textId="0E71B750" w:rsidR="005A325D" w:rsidRPr="00D952B5" w:rsidRDefault="005A325D" w:rsidP="009F17B8">
      <w:r w:rsidRPr="005A325D">
        <w:t xml:space="preserve">For more information, refer to ASQA’s general direction </w:t>
      </w:r>
      <w:hyperlink r:id="rId14" w:history="1">
        <w:r w:rsidRPr="007B5320">
          <w:rPr>
            <w:rStyle w:val="Hyperlink"/>
          </w:rPr>
          <w:t>Resourcing requirements—for applicants seeking initial registration or change to scope of registration.</w:t>
        </w:r>
      </w:hyperlink>
    </w:p>
    <w:tbl>
      <w:tblPr>
        <w:tblStyle w:val="CustomTable-Form-BOBox"/>
        <w:tblW w:w="5000" w:type="pct"/>
        <w:tblLook w:val="04A0" w:firstRow="1" w:lastRow="0" w:firstColumn="1" w:lastColumn="0" w:noHBand="0" w:noVBand="1"/>
      </w:tblPr>
      <w:tblGrid>
        <w:gridCol w:w="10446"/>
      </w:tblGrid>
      <w:tr w:rsidR="00260937" w:rsidRPr="00260937" w14:paraId="662236D3" w14:textId="77777777" w:rsidTr="00260937">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66F1D26B" w14:textId="64D6517F" w:rsidR="009F17B8" w:rsidRPr="00260937" w:rsidRDefault="009F17B8" w:rsidP="009F17B8">
            <w:pPr>
              <w:rPr>
                <w:b/>
                <w:color w:val="FFFFFF" w:themeColor="background1"/>
              </w:rPr>
            </w:pPr>
            <w:r w:rsidRPr="00260937">
              <w:rPr>
                <w:b/>
                <w:color w:val="FFFFFF" w:themeColor="background1"/>
              </w:rPr>
              <w:t>Standards for RTOs—</w:t>
            </w:r>
            <w:r w:rsidR="000C2A82">
              <w:rPr>
                <w:b/>
                <w:color w:val="FFFFFF" w:themeColor="background1"/>
              </w:rPr>
              <w:t>C</w:t>
            </w:r>
            <w:r w:rsidRPr="00260937">
              <w:rPr>
                <w:b/>
                <w:color w:val="FFFFFF" w:themeColor="background1"/>
              </w:rPr>
              <w:t>lause 1.3</w:t>
            </w:r>
          </w:p>
        </w:tc>
      </w:tr>
      <w:tr w:rsidR="009F17B8" w:rsidRPr="00D952B5" w14:paraId="13FC9AE0" w14:textId="77777777" w:rsidTr="00260937">
        <w:trPr>
          <w:cnfStyle w:val="000000100000" w:firstRow="0" w:lastRow="0" w:firstColumn="0" w:lastColumn="0" w:oddVBand="0" w:evenVBand="0" w:oddHBand="1" w:evenHBand="0" w:firstRowFirstColumn="0" w:firstRowLastColumn="0" w:lastRowFirstColumn="0" w:lastRowLastColumn="0"/>
        </w:trPr>
        <w:tc>
          <w:tcPr>
            <w:tcW w:w="5000" w:type="pct"/>
          </w:tcPr>
          <w:p w14:paraId="499E2254" w14:textId="77777777" w:rsidR="009F17B8" w:rsidRPr="00D952B5" w:rsidRDefault="009F17B8" w:rsidP="009F17B8">
            <w:r w:rsidRPr="00D952B5">
              <w:t>The RTO has, for all of its scope of registration, and consistent with its training and assessment strategies, sufficient:</w:t>
            </w:r>
          </w:p>
          <w:p w14:paraId="5297DD03" w14:textId="23FC55A2" w:rsidR="009F17B8" w:rsidRPr="00D952B5" w:rsidRDefault="009F17B8" w:rsidP="008804CC">
            <w:pPr>
              <w:pStyle w:val="ListParagraph"/>
              <w:numPr>
                <w:ilvl w:val="0"/>
                <w:numId w:val="16"/>
              </w:numPr>
            </w:pPr>
            <w:r w:rsidRPr="00D952B5">
              <w:t xml:space="preserve">trainers and assessors to deliver the training and assessment; </w:t>
            </w:r>
          </w:p>
          <w:p w14:paraId="27069688" w14:textId="41B590E1" w:rsidR="009F17B8" w:rsidRPr="00D952B5" w:rsidRDefault="009F17B8" w:rsidP="008804CC">
            <w:pPr>
              <w:pStyle w:val="ListParagraph"/>
              <w:numPr>
                <w:ilvl w:val="0"/>
                <w:numId w:val="16"/>
              </w:numPr>
            </w:pPr>
            <w:r w:rsidRPr="00D952B5">
              <w:t>educational and support services to meet the needs of the learner cohort/s</w:t>
            </w:r>
            <w:r>
              <w:t xml:space="preserve"> </w:t>
            </w:r>
            <w:r w:rsidRPr="00D952B5">
              <w:t>undertaking the training and assessment;</w:t>
            </w:r>
          </w:p>
          <w:p w14:paraId="42C99C19" w14:textId="1410A8AA" w:rsidR="009F17B8" w:rsidRPr="00D952B5" w:rsidRDefault="009F17B8" w:rsidP="008804CC">
            <w:pPr>
              <w:pStyle w:val="ListParagraph"/>
              <w:numPr>
                <w:ilvl w:val="0"/>
                <w:numId w:val="16"/>
              </w:numPr>
            </w:pPr>
            <w:r w:rsidRPr="00D952B5">
              <w:t>learning resources to enable learners to meet the requirements for each unit of competency, and which are accessible to the learner regardless of location or mode of delivery; and</w:t>
            </w:r>
          </w:p>
          <w:p w14:paraId="4B7649DE" w14:textId="17DD05CB" w:rsidR="009F17B8" w:rsidRPr="00D952B5" w:rsidRDefault="009F17B8" w:rsidP="008804CC">
            <w:pPr>
              <w:pStyle w:val="ListParagraph"/>
              <w:numPr>
                <w:ilvl w:val="0"/>
                <w:numId w:val="16"/>
              </w:numPr>
            </w:pPr>
            <w:r w:rsidRPr="00D952B5">
              <w:t>facilities, whether physical or virtual, and equipment to accommodate and support the number of learners undertaking the training and assessment.</w:t>
            </w:r>
          </w:p>
        </w:tc>
      </w:tr>
    </w:tbl>
    <w:p w14:paraId="5CCE32F4" w14:textId="59391F33" w:rsidR="009F17B8" w:rsidRPr="00D952B5" w:rsidRDefault="00F6675E" w:rsidP="00F6675E">
      <w:pPr>
        <w:pStyle w:val="SectionHeading2"/>
        <w:numPr>
          <w:ilvl w:val="0"/>
          <w:numId w:val="0"/>
        </w:numPr>
        <w:ind w:left="360"/>
      </w:pPr>
      <w:r>
        <w:t xml:space="preserve">4.2.1 </w:t>
      </w:r>
      <w:r w:rsidR="009F17B8" w:rsidRPr="00D952B5">
        <w:t>Self-assessment against the Standards/clauses relating to resources, staffing and facilities</w:t>
      </w:r>
    </w:p>
    <w:tbl>
      <w:tblPr>
        <w:tblStyle w:val="CustomTable-Form-BOBox"/>
        <w:tblW w:w="5000" w:type="pct"/>
        <w:tblLook w:val="06A0" w:firstRow="1" w:lastRow="0" w:firstColumn="1" w:lastColumn="0" w:noHBand="1" w:noVBand="1"/>
      </w:tblPr>
      <w:tblGrid>
        <w:gridCol w:w="8526"/>
        <w:gridCol w:w="656"/>
        <w:gridCol w:w="623"/>
        <w:gridCol w:w="641"/>
      </w:tblGrid>
      <w:tr w:rsidR="0002274E" w:rsidRPr="006E724B" w14:paraId="1439A796" w14:textId="77777777" w:rsidTr="00B658EB">
        <w:trPr>
          <w:cnfStyle w:val="100000000000" w:firstRow="1" w:lastRow="0" w:firstColumn="0" w:lastColumn="0" w:oddVBand="0" w:evenVBand="0" w:oddHBand="0" w:evenHBand="0" w:firstRowFirstColumn="0" w:firstRowLastColumn="0" w:lastRowFirstColumn="0" w:lastRowLastColumn="0"/>
          <w:cantSplit/>
          <w:tblHeader/>
        </w:trPr>
        <w:tc>
          <w:tcPr>
            <w:tcW w:w="4081" w:type="pct"/>
            <w:shd w:val="clear" w:color="auto" w:fill="DDEBF8"/>
          </w:tcPr>
          <w:p w14:paraId="6D85A197" w14:textId="77777777" w:rsidR="009F17B8" w:rsidRPr="006E724B" w:rsidRDefault="009F17B8" w:rsidP="000D7ED1">
            <w:pPr>
              <w:spacing w:after="60"/>
              <w:rPr>
                <w:b/>
              </w:rPr>
            </w:pPr>
          </w:p>
        </w:tc>
        <w:tc>
          <w:tcPr>
            <w:tcW w:w="314" w:type="pct"/>
            <w:shd w:val="clear" w:color="auto" w:fill="DDEBF8"/>
          </w:tcPr>
          <w:p w14:paraId="3A950DB9" w14:textId="77777777" w:rsidR="009F17B8" w:rsidRPr="006E724B" w:rsidRDefault="009F17B8" w:rsidP="000D7ED1">
            <w:pPr>
              <w:spacing w:after="60"/>
              <w:rPr>
                <w:b/>
              </w:rPr>
            </w:pPr>
            <w:r w:rsidRPr="006E724B">
              <w:rPr>
                <w:b/>
              </w:rPr>
              <w:t>Yes</w:t>
            </w:r>
          </w:p>
        </w:tc>
        <w:tc>
          <w:tcPr>
            <w:tcW w:w="298" w:type="pct"/>
            <w:shd w:val="clear" w:color="auto" w:fill="DDEBF8"/>
          </w:tcPr>
          <w:p w14:paraId="033C5365" w14:textId="77777777" w:rsidR="009F17B8" w:rsidRPr="006E724B" w:rsidRDefault="009F17B8" w:rsidP="000D7ED1">
            <w:pPr>
              <w:spacing w:after="60"/>
              <w:rPr>
                <w:b/>
              </w:rPr>
            </w:pPr>
            <w:r w:rsidRPr="006E724B">
              <w:rPr>
                <w:b/>
              </w:rPr>
              <w:t>No</w:t>
            </w:r>
          </w:p>
        </w:tc>
        <w:tc>
          <w:tcPr>
            <w:tcW w:w="307" w:type="pct"/>
            <w:shd w:val="clear" w:color="auto" w:fill="DDEBF8"/>
          </w:tcPr>
          <w:p w14:paraId="3C57ED5C" w14:textId="77777777" w:rsidR="009F17B8" w:rsidRPr="006E724B" w:rsidRDefault="009F17B8" w:rsidP="000D7ED1">
            <w:pPr>
              <w:spacing w:after="60"/>
              <w:rPr>
                <w:b/>
              </w:rPr>
            </w:pPr>
            <w:r w:rsidRPr="006E724B">
              <w:rPr>
                <w:b/>
              </w:rPr>
              <w:t>N/A</w:t>
            </w:r>
          </w:p>
        </w:tc>
      </w:tr>
      <w:tr w:rsidR="004C6148" w:rsidRPr="00D952B5" w14:paraId="5DAF0F6E" w14:textId="77777777" w:rsidTr="00B658EB">
        <w:trPr>
          <w:cantSplit/>
        </w:trPr>
        <w:tc>
          <w:tcPr>
            <w:tcW w:w="4081" w:type="pct"/>
          </w:tcPr>
          <w:p w14:paraId="02DEE2B6" w14:textId="180F945F" w:rsidR="004C6148" w:rsidRPr="00D952B5" w:rsidRDefault="004C6148" w:rsidP="000D7ED1">
            <w:pPr>
              <w:spacing w:after="60"/>
            </w:pPr>
            <w:r w:rsidRPr="00D952B5">
              <w:t>Learning resources (including equipment necessary for practical training) are available for all training products requested in the application for registration</w:t>
            </w:r>
            <w:r w:rsidR="00942525">
              <w:t>.</w:t>
            </w:r>
          </w:p>
        </w:tc>
        <w:tc>
          <w:tcPr>
            <w:tcW w:w="314" w:type="pct"/>
          </w:tcPr>
          <w:p w14:paraId="3BAC22F4" w14:textId="75F28F5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55C5C561" w14:textId="0AE75D9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1F3209CF" w14:textId="77777777" w:rsidR="004C6148" w:rsidRPr="00D952B5" w:rsidRDefault="004C6148" w:rsidP="000D7ED1">
            <w:pPr>
              <w:spacing w:after="60"/>
            </w:pPr>
          </w:p>
        </w:tc>
      </w:tr>
      <w:tr w:rsidR="004C6148" w:rsidRPr="00D952B5" w14:paraId="79E9CAFD" w14:textId="77777777" w:rsidTr="00B658EB">
        <w:trPr>
          <w:cantSplit/>
        </w:trPr>
        <w:tc>
          <w:tcPr>
            <w:tcW w:w="4081" w:type="pct"/>
          </w:tcPr>
          <w:p w14:paraId="1FEFE8DF" w14:textId="68E08482" w:rsidR="004C6148" w:rsidRPr="00D952B5" w:rsidRDefault="004C6148" w:rsidP="000D7ED1">
            <w:pPr>
              <w:spacing w:after="60"/>
            </w:pPr>
            <w:r w:rsidRPr="00D952B5">
              <w:t>Learning resources have been contextualised for each client cohort</w:t>
            </w:r>
            <w:r w:rsidR="00942525">
              <w:t>.</w:t>
            </w:r>
          </w:p>
        </w:tc>
        <w:tc>
          <w:tcPr>
            <w:tcW w:w="314" w:type="pct"/>
          </w:tcPr>
          <w:p w14:paraId="51C57ACB" w14:textId="280695B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20049809" w14:textId="082E19F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6B496663" w14:textId="77777777" w:rsidR="004C6148" w:rsidRPr="00D952B5" w:rsidRDefault="004C6148" w:rsidP="000D7ED1">
            <w:pPr>
              <w:spacing w:after="60"/>
            </w:pPr>
          </w:p>
        </w:tc>
      </w:tr>
      <w:tr w:rsidR="004C6148" w:rsidRPr="00D952B5" w14:paraId="2F2F26D3" w14:textId="77777777" w:rsidTr="00B658EB">
        <w:trPr>
          <w:cantSplit/>
        </w:trPr>
        <w:tc>
          <w:tcPr>
            <w:tcW w:w="4081" w:type="pct"/>
          </w:tcPr>
          <w:p w14:paraId="191D42D3" w14:textId="77777777" w:rsidR="004C6148" w:rsidRPr="00D952B5" w:rsidRDefault="004C6148" w:rsidP="000D7ED1">
            <w:pPr>
              <w:spacing w:after="60"/>
            </w:pPr>
            <w:r w:rsidRPr="00D952B5">
              <w:t xml:space="preserve">Learning resources and support systems for students undertaking distance or online training will be/are accessible to those students during their enrolment. </w:t>
            </w:r>
          </w:p>
          <w:p w14:paraId="12995652" w14:textId="77777777" w:rsidR="004C6148" w:rsidRPr="00D952B5" w:rsidRDefault="004C6148" w:rsidP="000D7ED1">
            <w:pPr>
              <w:spacing w:after="60"/>
            </w:pPr>
            <w:r w:rsidRPr="00D952B5">
              <w:t>For example, students will be able to access necessary software, Wi-Fi, and/or password details during the enrolment period.</w:t>
            </w:r>
          </w:p>
        </w:tc>
        <w:tc>
          <w:tcPr>
            <w:tcW w:w="314" w:type="pct"/>
          </w:tcPr>
          <w:p w14:paraId="1F914E13" w14:textId="3E48DEC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246CF0EB" w14:textId="76207F8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02631BD3" w14:textId="77777777" w:rsidR="004C6148" w:rsidRPr="00D952B5" w:rsidRDefault="004C6148" w:rsidP="000D7ED1">
            <w:pPr>
              <w:spacing w:after="60"/>
            </w:pPr>
          </w:p>
        </w:tc>
      </w:tr>
      <w:tr w:rsidR="004C6148" w:rsidRPr="00D952B5" w14:paraId="3E2AC624" w14:textId="77777777" w:rsidTr="00B658EB">
        <w:trPr>
          <w:cantSplit/>
        </w:trPr>
        <w:tc>
          <w:tcPr>
            <w:tcW w:w="4081" w:type="pct"/>
          </w:tcPr>
          <w:p w14:paraId="3EF136D6" w14:textId="77777777" w:rsidR="004C6148" w:rsidRPr="00D952B5" w:rsidRDefault="004C6148" w:rsidP="000D7ED1">
            <w:pPr>
              <w:spacing w:after="60"/>
            </w:pPr>
            <w:r w:rsidRPr="00D952B5">
              <w:t>If students are required to undertake work placement as part of their training and assessment, your organisation has sourced placement venues and confirmed that:</w:t>
            </w:r>
          </w:p>
          <w:p w14:paraId="46D1737A" w14:textId="77777777" w:rsidR="004C6148" w:rsidRPr="00D952B5" w:rsidRDefault="004C6148" w:rsidP="000D7ED1">
            <w:pPr>
              <w:pStyle w:val="Bulletpoint1"/>
            </w:pPr>
            <w:r w:rsidRPr="00D952B5">
              <w:t>Sufficient and appropriately skilled staff are available at the workplace venue to supervise, train and if necessary provide assessment advice for the number and type of students.</w:t>
            </w:r>
          </w:p>
          <w:p w14:paraId="6C47F0F3" w14:textId="77777777" w:rsidR="004C6148" w:rsidRPr="00D952B5" w:rsidRDefault="004C6148" w:rsidP="000D7ED1">
            <w:pPr>
              <w:pStyle w:val="Bulletpoint1"/>
            </w:pPr>
            <w:r w:rsidRPr="00D952B5">
              <w:t>The venue allows students to access all necessary experiences/scenarios to demonstrate competence against the requirements of the training product.</w:t>
            </w:r>
          </w:p>
          <w:p w14:paraId="1EF38E1E" w14:textId="77777777" w:rsidR="004C6148" w:rsidRPr="00D952B5" w:rsidRDefault="004C6148" w:rsidP="000D7ED1">
            <w:pPr>
              <w:pStyle w:val="Bulletpoint1"/>
            </w:pPr>
            <w:r w:rsidRPr="00D952B5">
              <w:t>The venues are safe and able to accommodate the intended number of students.</w:t>
            </w:r>
          </w:p>
        </w:tc>
        <w:tc>
          <w:tcPr>
            <w:tcW w:w="314" w:type="pct"/>
          </w:tcPr>
          <w:p w14:paraId="009FE7D9" w14:textId="09272BB4"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118E263C" w14:textId="4C8E6D5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155D7A55" w14:textId="6081098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10591221" w14:textId="77777777" w:rsidTr="00B658EB">
        <w:trPr>
          <w:cantSplit/>
        </w:trPr>
        <w:tc>
          <w:tcPr>
            <w:tcW w:w="4081" w:type="pct"/>
          </w:tcPr>
          <w:p w14:paraId="0A001834" w14:textId="77777777" w:rsidR="004C6148" w:rsidRPr="00D952B5" w:rsidRDefault="004C6148" w:rsidP="000D7ED1">
            <w:pPr>
              <w:spacing w:after="60"/>
            </w:pPr>
            <w:r w:rsidRPr="00D952B5">
              <w:t>If students are expected to source their own placements, processes are in place for ensuring that students are informed that they are required to source their own placements.</w:t>
            </w:r>
          </w:p>
        </w:tc>
        <w:tc>
          <w:tcPr>
            <w:tcW w:w="314" w:type="pct"/>
          </w:tcPr>
          <w:p w14:paraId="40AD38D7" w14:textId="270CA98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506A618D" w14:textId="1C3BE20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1C2D4913" w14:textId="6BEB3684"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536E65CB" w14:textId="77777777" w:rsidTr="00B658EB">
        <w:trPr>
          <w:cantSplit/>
        </w:trPr>
        <w:tc>
          <w:tcPr>
            <w:tcW w:w="4081" w:type="pct"/>
          </w:tcPr>
          <w:p w14:paraId="4419469E" w14:textId="77777777" w:rsidR="004C6148" w:rsidRPr="00D952B5" w:rsidRDefault="004C6148" w:rsidP="000D7ED1">
            <w:pPr>
              <w:spacing w:after="60"/>
            </w:pPr>
            <w:r w:rsidRPr="00D952B5">
              <w:t>For face to face training and assessment, all delivery locations either:</w:t>
            </w:r>
          </w:p>
          <w:p w14:paraId="18B6F1F1" w14:textId="77777777" w:rsidR="004C6148" w:rsidRPr="00D952B5" w:rsidRDefault="004C6148" w:rsidP="000D7ED1">
            <w:pPr>
              <w:pStyle w:val="Bulletpoint1"/>
            </w:pPr>
            <w:r w:rsidRPr="00D952B5">
              <w:t>are owned by the applicant</w:t>
            </w:r>
          </w:p>
          <w:p w14:paraId="3D6C7C86" w14:textId="77777777" w:rsidR="004C6148" w:rsidRPr="00D952B5" w:rsidRDefault="004C6148" w:rsidP="000D7ED1">
            <w:pPr>
              <w:pStyle w:val="Bulletpoint1"/>
            </w:pPr>
            <w:r w:rsidRPr="00D952B5">
              <w:t>have a current lease arrangement</w:t>
            </w:r>
          </w:p>
          <w:p w14:paraId="05F1EF95" w14:textId="77777777" w:rsidR="004C6148" w:rsidRPr="00D952B5" w:rsidRDefault="004C6148" w:rsidP="000D7ED1">
            <w:pPr>
              <w:pStyle w:val="Bulletpoint1"/>
            </w:pPr>
            <w:r w:rsidRPr="00D952B5">
              <w:t>are the subject of a written agreement to be leased pending registration</w:t>
            </w:r>
          </w:p>
          <w:p w14:paraId="2D80E4DF" w14:textId="4930EB00" w:rsidR="004C6148" w:rsidRPr="00D952B5" w:rsidRDefault="004C6148" w:rsidP="000D7ED1">
            <w:pPr>
              <w:pStyle w:val="Bulletpoint1"/>
            </w:pPr>
            <w:r w:rsidRPr="00D952B5">
              <w:t xml:space="preserve">will be leased as required. </w:t>
            </w:r>
            <w:r w:rsidRPr="008804CC">
              <w:rPr>
                <w:i/>
              </w:rPr>
              <w:t>(This option will only be appropriate for training products that don’t have specific site/resource requirements beyond facilities that can be rented. The use of short term hire locations must align with training and assessment strategies)</w:t>
            </w:r>
            <w:r w:rsidR="00942525">
              <w:rPr>
                <w:i/>
              </w:rPr>
              <w:t>.</w:t>
            </w:r>
          </w:p>
        </w:tc>
        <w:tc>
          <w:tcPr>
            <w:tcW w:w="314" w:type="pct"/>
          </w:tcPr>
          <w:p w14:paraId="44D90C43" w14:textId="5A6CD7F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55B84A98" w14:textId="76095EE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1A128469" w14:textId="7C0F4E2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745E877D" w14:textId="77777777" w:rsidTr="00B658EB">
        <w:trPr>
          <w:cantSplit/>
        </w:trPr>
        <w:tc>
          <w:tcPr>
            <w:tcW w:w="4081" w:type="pct"/>
          </w:tcPr>
          <w:p w14:paraId="4D43F8AF" w14:textId="77777777" w:rsidR="004C6148" w:rsidRPr="00D952B5" w:rsidRDefault="004C6148" w:rsidP="000D7ED1">
            <w:pPr>
              <w:spacing w:after="60"/>
            </w:pPr>
            <w:r w:rsidRPr="00D952B5">
              <w:t>If training and assessment is to be conducted at a specific employer’s premises, this is recorded in the contractual agreement with the employer.</w:t>
            </w:r>
          </w:p>
        </w:tc>
        <w:tc>
          <w:tcPr>
            <w:tcW w:w="314" w:type="pct"/>
          </w:tcPr>
          <w:p w14:paraId="43A8268B" w14:textId="52D4692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24DB7B96" w14:textId="4533FAC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13210236" w14:textId="7AE3F93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6785A3BA" w14:textId="77777777" w:rsidTr="00B658EB">
        <w:trPr>
          <w:cantSplit/>
        </w:trPr>
        <w:tc>
          <w:tcPr>
            <w:tcW w:w="4081" w:type="pct"/>
          </w:tcPr>
          <w:p w14:paraId="6980B740" w14:textId="77777777" w:rsidR="004C6148" w:rsidRPr="00D952B5" w:rsidRDefault="004C6148" w:rsidP="000D7ED1">
            <w:pPr>
              <w:spacing w:after="60"/>
            </w:pPr>
            <w:r w:rsidRPr="00D952B5">
              <w:t>For face-to-face training and assessment, all delivery locations:</w:t>
            </w:r>
          </w:p>
          <w:p w14:paraId="0A03015F" w14:textId="77777777" w:rsidR="004C6148" w:rsidRPr="00D952B5" w:rsidRDefault="004C6148" w:rsidP="000D7ED1">
            <w:pPr>
              <w:pStyle w:val="Bulletpoint1"/>
            </w:pPr>
            <w:r w:rsidRPr="00D952B5">
              <w:t>are large enough for the initial cohort and contain suitable facilities such as breakrooms or toilets (considering any other organisations using the same venue)</w:t>
            </w:r>
          </w:p>
          <w:p w14:paraId="30585B4D" w14:textId="77777777" w:rsidR="004C6148" w:rsidRPr="00D952B5" w:rsidRDefault="004C6148" w:rsidP="000D7ED1">
            <w:pPr>
              <w:pStyle w:val="Bulletpoint1"/>
            </w:pPr>
            <w:r w:rsidRPr="00D952B5">
              <w:t xml:space="preserve">are set up to be ready for the commencement of training and assessment. </w:t>
            </w:r>
          </w:p>
        </w:tc>
        <w:tc>
          <w:tcPr>
            <w:tcW w:w="314" w:type="pct"/>
          </w:tcPr>
          <w:p w14:paraId="48B35EE1" w14:textId="70B33BA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244BC9A3" w14:textId="1790795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0A833B46" w14:textId="5791EBF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598EB303" w14:textId="77777777" w:rsidTr="00B658EB">
        <w:trPr>
          <w:cantSplit/>
        </w:trPr>
        <w:tc>
          <w:tcPr>
            <w:tcW w:w="4081" w:type="pct"/>
          </w:tcPr>
          <w:p w14:paraId="0CE6F25C" w14:textId="77777777" w:rsidR="004C6148" w:rsidRPr="00D952B5" w:rsidRDefault="004C6148" w:rsidP="000D7ED1">
            <w:pPr>
              <w:spacing w:after="60"/>
            </w:pPr>
            <w:r w:rsidRPr="00D952B5">
              <w:t xml:space="preserve">The organisation has obtained necessary council approvals (if appropriate to the jurisdiction) for all premises to be used as educational facilities. </w:t>
            </w:r>
          </w:p>
        </w:tc>
        <w:tc>
          <w:tcPr>
            <w:tcW w:w="314" w:type="pct"/>
          </w:tcPr>
          <w:p w14:paraId="12EC7A75" w14:textId="550A21C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1522957A" w14:textId="57D41E5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6ACD1AEC" w14:textId="37E1736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48D6ABAD" w14:textId="77777777" w:rsidTr="00B658EB">
        <w:trPr>
          <w:cantSplit/>
        </w:trPr>
        <w:tc>
          <w:tcPr>
            <w:tcW w:w="4081" w:type="pct"/>
          </w:tcPr>
          <w:p w14:paraId="52766DDA" w14:textId="77777777" w:rsidR="004C6148" w:rsidRPr="00D952B5" w:rsidRDefault="004C6148" w:rsidP="000D7ED1">
            <w:pPr>
              <w:spacing w:after="60"/>
            </w:pPr>
            <w:r w:rsidRPr="00D952B5">
              <w:t>The organisation has developed processes to ensure that for all assessment conducted in a simulated environment, the simulated environment replicates the workplace and meets the training package requirements.</w:t>
            </w:r>
          </w:p>
        </w:tc>
        <w:tc>
          <w:tcPr>
            <w:tcW w:w="314" w:type="pct"/>
          </w:tcPr>
          <w:p w14:paraId="24613663" w14:textId="46F6C8C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407046E9" w14:textId="57407CB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2E5D3568" w14:textId="2F216E61"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24D04624" w14:textId="77777777" w:rsidTr="00B658EB">
        <w:trPr>
          <w:cantSplit/>
        </w:trPr>
        <w:tc>
          <w:tcPr>
            <w:tcW w:w="4081" w:type="pct"/>
          </w:tcPr>
          <w:p w14:paraId="6E84DDF7" w14:textId="77777777" w:rsidR="004C6148" w:rsidRPr="00D952B5" w:rsidRDefault="004C6148" w:rsidP="000D7ED1">
            <w:pPr>
              <w:spacing w:after="60"/>
            </w:pPr>
            <w:r w:rsidRPr="00D952B5">
              <w:t>The organisation has sourced sufficient and qualified staff (in line with clauses 1.13-1.20) for the initial student cohort and the proposed timetabling.</w:t>
            </w:r>
          </w:p>
        </w:tc>
        <w:tc>
          <w:tcPr>
            <w:tcW w:w="314" w:type="pct"/>
          </w:tcPr>
          <w:p w14:paraId="7A444FED" w14:textId="59C77F4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29BB3966" w14:textId="4B7F6B9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0E95D31A" w14:textId="77777777" w:rsidR="004C6148" w:rsidRPr="00D952B5" w:rsidRDefault="004C6148" w:rsidP="000D7ED1">
            <w:pPr>
              <w:spacing w:after="60"/>
            </w:pPr>
          </w:p>
        </w:tc>
      </w:tr>
      <w:tr w:rsidR="004C6148" w:rsidRPr="00D952B5" w14:paraId="38A823B9" w14:textId="77777777" w:rsidTr="00B658EB">
        <w:trPr>
          <w:cantSplit/>
        </w:trPr>
        <w:tc>
          <w:tcPr>
            <w:tcW w:w="4081" w:type="pct"/>
          </w:tcPr>
          <w:p w14:paraId="651FA7AC" w14:textId="77777777" w:rsidR="004C6148" w:rsidRPr="00D952B5" w:rsidRDefault="004C6148" w:rsidP="000D7ED1">
            <w:pPr>
              <w:spacing w:after="60"/>
            </w:pPr>
            <w:r w:rsidRPr="00D952B5">
              <w:t>The organisation has confirmed access to sufficient educational and support services to support the number of students for each training product.</w:t>
            </w:r>
          </w:p>
        </w:tc>
        <w:tc>
          <w:tcPr>
            <w:tcW w:w="314" w:type="pct"/>
          </w:tcPr>
          <w:p w14:paraId="0A704E19" w14:textId="77A6CCC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1170DC0B" w14:textId="1160A47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31B645FF" w14:textId="77777777" w:rsidR="004C6148" w:rsidRPr="00D952B5" w:rsidRDefault="004C6148" w:rsidP="000D7ED1">
            <w:pPr>
              <w:spacing w:after="60"/>
            </w:pPr>
          </w:p>
        </w:tc>
      </w:tr>
      <w:tr w:rsidR="004C6148" w:rsidRPr="00D952B5" w14:paraId="00806239" w14:textId="77777777" w:rsidTr="00B658EB">
        <w:trPr>
          <w:cantSplit/>
        </w:trPr>
        <w:tc>
          <w:tcPr>
            <w:tcW w:w="4081" w:type="pct"/>
          </w:tcPr>
          <w:p w14:paraId="256F531D" w14:textId="77777777" w:rsidR="004C6148" w:rsidRPr="00D952B5" w:rsidRDefault="004C6148" w:rsidP="000D7ED1">
            <w:pPr>
              <w:spacing w:after="60"/>
            </w:pPr>
            <w:r w:rsidRPr="00D952B5">
              <w:t>Business planning includes a process for reviewing the sufficiency and adequacy of learning resources as the organisation/student numbers grow, and the Financial Viability Risk Assessment Tool reflects potential costs of growth.</w:t>
            </w:r>
          </w:p>
        </w:tc>
        <w:tc>
          <w:tcPr>
            <w:tcW w:w="314" w:type="pct"/>
          </w:tcPr>
          <w:p w14:paraId="3AD45062" w14:textId="7867713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7E1C9910" w14:textId="716B31A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7" w:type="pct"/>
          </w:tcPr>
          <w:p w14:paraId="2A28F65F" w14:textId="77777777" w:rsidR="004C6148" w:rsidRPr="00D952B5" w:rsidRDefault="004C6148" w:rsidP="000D7ED1">
            <w:pPr>
              <w:spacing w:after="60"/>
            </w:pPr>
          </w:p>
        </w:tc>
      </w:tr>
    </w:tbl>
    <w:p w14:paraId="3A71CA23" w14:textId="361F090A" w:rsidR="000D7ED1" w:rsidRDefault="000D7ED1" w:rsidP="000D7ED1"/>
    <w:p w14:paraId="5844D1AA" w14:textId="68485856" w:rsidR="009F17B8" w:rsidRPr="00D952B5" w:rsidRDefault="00F6675E" w:rsidP="00F6675E">
      <w:pPr>
        <w:pStyle w:val="SectionHeading2"/>
        <w:numPr>
          <w:ilvl w:val="0"/>
          <w:numId w:val="0"/>
        </w:numPr>
        <w:ind w:left="1080" w:hanging="720"/>
      </w:pPr>
      <w:r>
        <w:t xml:space="preserve">4.2.2 </w:t>
      </w:r>
      <w:r w:rsidR="009F17B8" w:rsidRPr="00D952B5">
        <w:t>Shared delivery locations</w:t>
      </w:r>
    </w:p>
    <w:tbl>
      <w:tblPr>
        <w:tblStyle w:val="CustomTable-Form-BOBox"/>
        <w:tblW w:w="5000" w:type="pct"/>
        <w:tblLook w:val="06A0" w:firstRow="1" w:lastRow="0" w:firstColumn="1" w:lastColumn="0" w:noHBand="1" w:noVBand="1"/>
      </w:tblPr>
      <w:tblGrid>
        <w:gridCol w:w="9121"/>
        <w:gridCol w:w="671"/>
        <w:gridCol w:w="654"/>
      </w:tblGrid>
      <w:tr w:rsidR="0002274E" w:rsidRPr="006E724B" w14:paraId="25D1798B" w14:textId="77777777" w:rsidTr="0002274E">
        <w:trPr>
          <w:cnfStyle w:val="100000000000" w:firstRow="1" w:lastRow="0" w:firstColumn="0" w:lastColumn="0" w:oddVBand="0" w:evenVBand="0" w:oddHBand="0" w:evenHBand="0" w:firstRowFirstColumn="0" w:firstRowLastColumn="0" w:lastRowFirstColumn="0" w:lastRowLastColumn="0"/>
        </w:trPr>
        <w:tc>
          <w:tcPr>
            <w:tcW w:w="4366" w:type="pct"/>
            <w:shd w:val="clear" w:color="auto" w:fill="DDEBF8"/>
          </w:tcPr>
          <w:p w14:paraId="03AE5A2B" w14:textId="77777777" w:rsidR="007B40BF" w:rsidRPr="006E724B" w:rsidRDefault="007B40BF" w:rsidP="000D7ED1">
            <w:pPr>
              <w:spacing w:after="60"/>
              <w:rPr>
                <w:b/>
              </w:rPr>
            </w:pPr>
          </w:p>
        </w:tc>
        <w:tc>
          <w:tcPr>
            <w:tcW w:w="321" w:type="pct"/>
            <w:shd w:val="clear" w:color="auto" w:fill="DDEBF8"/>
          </w:tcPr>
          <w:p w14:paraId="52C5DDEA" w14:textId="77777777" w:rsidR="007B40BF" w:rsidRPr="006E724B" w:rsidRDefault="007B40BF" w:rsidP="000D7ED1">
            <w:pPr>
              <w:spacing w:after="60"/>
              <w:rPr>
                <w:b/>
              </w:rPr>
            </w:pPr>
            <w:r w:rsidRPr="006E724B">
              <w:rPr>
                <w:b/>
              </w:rPr>
              <w:t>Yes</w:t>
            </w:r>
          </w:p>
        </w:tc>
        <w:tc>
          <w:tcPr>
            <w:tcW w:w="313" w:type="pct"/>
            <w:shd w:val="clear" w:color="auto" w:fill="DDEBF8"/>
          </w:tcPr>
          <w:p w14:paraId="0BDF3FFD" w14:textId="77777777" w:rsidR="007B40BF" w:rsidRPr="006E724B" w:rsidRDefault="007B40BF" w:rsidP="000D7ED1">
            <w:pPr>
              <w:spacing w:after="60"/>
              <w:rPr>
                <w:b/>
              </w:rPr>
            </w:pPr>
            <w:r w:rsidRPr="006E724B">
              <w:rPr>
                <w:b/>
              </w:rPr>
              <w:t>No</w:t>
            </w:r>
          </w:p>
        </w:tc>
      </w:tr>
      <w:tr w:rsidR="004C6148" w:rsidRPr="00D952B5" w14:paraId="26B199E4" w14:textId="77777777" w:rsidTr="0002274E">
        <w:tc>
          <w:tcPr>
            <w:tcW w:w="4366" w:type="pct"/>
          </w:tcPr>
          <w:p w14:paraId="6C46A7D1" w14:textId="3797C19D" w:rsidR="004C6148" w:rsidRPr="00D952B5" w:rsidRDefault="004C6148" w:rsidP="000D7ED1">
            <w:pPr>
              <w:spacing w:after="60"/>
            </w:pPr>
            <w:r w:rsidRPr="00D952B5">
              <w:t>Are any delivery locations shared with any other organisation?</w:t>
            </w:r>
            <w:r>
              <w:t xml:space="preserve"> </w:t>
            </w:r>
          </w:p>
        </w:tc>
        <w:tc>
          <w:tcPr>
            <w:tcW w:w="321" w:type="pct"/>
          </w:tcPr>
          <w:p w14:paraId="6DA0E154" w14:textId="542A80B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3" w:type="pct"/>
          </w:tcPr>
          <w:p w14:paraId="4FF13CA4" w14:textId="7670AE8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2B6C52" w:rsidRPr="00D952B5" w14:paraId="11FFB004" w14:textId="77777777" w:rsidTr="002B6C52">
        <w:tc>
          <w:tcPr>
            <w:tcW w:w="5000" w:type="pct"/>
            <w:gridSpan w:val="3"/>
          </w:tcPr>
          <w:p w14:paraId="71DFF5D2" w14:textId="77777777" w:rsidR="002B6C52" w:rsidRDefault="002B6C52" w:rsidP="000D7ED1">
            <w:pPr>
              <w:spacing w:after="60"/>
            </w:pPr>
            <w:r w:rsidRPr="00D952B5">
              <w:t>If yes, provide the other organisation names</w:t>
            </w:r>
            <w:r>
              <w:t>:</w:t>
            </w:r>
          </w:p>
          <w:p w14:paraId="489B89BB" w14:textId="1228DF1B" w:rsidR="002B6C52" w:rsidRPr="008A204A" w:rsidRDefault="002B6C52" w:rsidP="000D7ED1">
            <w:pPr>
              <w:spacing w:after="60"/>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r>
      <w:tr w:rsidR="002B6C52" w:rsidRPr="00D952B5" w14:paraId="4B40EE67" w14:textId="77777777" w:rsidTr="002B6C52">
        <w:tc>
          <w:tcPr>
            <w:tcW w:w="5000" w:type="pct"/>
            <w:gridSpan w:val="3"/>
          </w:tcPr>
          <w:p w14:paraId="36C2CA5B" w14:textId="77777777" w:rsidR="002B6C52" w:rsidRDefault="002B6C52" w:rsidP="000D7ED1">
            <w:pPr>
              <w:spacing w:after="60"/>
            </w:pPr>
            <w:r w:rsidRPr="000751DA">
              <w:t>List response here</w:t>
            </w:r>
            <w:r>
              <w:t>:</w:t>
            </w:r>
          </w:p>
          <w:p w14:paraId="32D5B301" w14:textId="19671CB6" w:rsidR="002B6C52" w:rsidRPr="008A204A" w:rsidRDefault="002B6C52" w:rsidP="000D7ED1">
            <w:pPr>
              <w:spacing w:after="60"/>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r>
    </w:tbl>
    <w:p w14:paraId="63DEEBE1" w14:textId="23CDEA8D" w:rsidR="007B40BF" w:rsidRDefault="007B40BF" w:rsidP="009F17B8"/>
    <w:p w14:paraId="28EA2135" w14:textId="77777777" w:rsidR="009F17B8" w:rsidRPr="00D952B5" w:rsidRDefault="009F17B8" w:rsidP="00F6675E">
      <w:pPr>
        <w:pStyle w:val="SectionHeading2"/>
        <w:numPr>
          <w:ilvl w:val="0"/>
          <w:numId w:val="0"/>
        </w:numPr>
        <w:ind w:left="1080" w:hanging="720"/>
      </w:pPr>
      <w:r w:rsidRPr="00D952B5">
        <w:t>4.2.3 Student teacher ratios</w:t>
      </w:r>
    </w:p>
    <w:p w14:paraId="3908A780" w14:textId="77777777" w:rsidR="009F17B8" w:rsidRPr="00D952B5" w:rsidRDefault="009F17B8" w:rsidP="009F17B8">
      <w:r w:rsidRPr="00D952B5">
        <w:t>What is the planned student to teacher ratio for each training product?</w:t>
      </w:r>
    </w:p>
    <w:tbl>
      <w:tblPr>
        <w:tblStyle w:val="CustomTable-Form-BOBox"/>
        <w:tblW w:w="5000" w:type="pct"/>
        <w:tblLook w:val="06A0" w:firstRow="1" w:lastRow="0" w:firstColumn="1" w:lastColumn="0" w:noHBand="1" w:noVBand="1"/>
      </w:tblPr>
      <w:tblGrid>
        <w:gridCol w:w="3482"/>
        <w:gridCol w:w="3483"/>
        <w:gridCol w:w="3481"/>
      </w:tblGrid>
      <w:tr w:rsidR="0002274E" w:rsidRPr="006E724B" w14:paraId="44B35CDA" w14:textId="77777777" w:rsidTr="0002274E">
        <w:trPr>
          <w:cnfStyle w:val="100000000000" w:firstRow="1" w:lastRow="0" w:firstColumn="0" w:lastColumn="0" w:oddVBand="0" w:evenVBand="0" w:oddHBand="0" w:evenHBand="0" w:firstRowFirstColumn="0" w:firstRowLastColumn="0" w:lastRowFirstColumn="0" w:lastRowLastColumn="0"/>
        </w:trPr>
        <w:tc>
          <w:tcPr>
            <w:tcW w:w="1667" w:type="pct"/>
            <w:shd w:val="clear" w:color="auto" w:fill="DDEBF8"/>
          </w:tcPr>
          <w:p w14:paraId="1C0EAAA6" w14:textId="77777777" w:rsidR="009F17B8" w:rsidRPr="006E724B" w:rsidRDefault="009F17B8" w:rsidP="000D7ED1">
            <w:pPr>
              <w:spacing w:line="240" w:lineRule="auto"/>
              <w:rPr>
                <w:b/>
              </w:rPr>
            </w:pPr>
            <w:r w:rsidRPr="006E724B">
              <w:rPr>
                <w:b/>
              </w:rPr>
              <w:t>Training Product code</w:t>
            </w:r>
          </w:p>
        </w:tc>
        <w:tc>
          <w:tcPr>
            <w:tcW w:w="1667" w:type="pct"/>
            <w:shd w:val="clear" w:color="auto" w:fill="DDEBF8"/>
          </w:tcPr>
          <w:p w14:paraId="79B57147" w14:textId="77777777" w:rsidR="009F17B8" w:rsidRPr="006E724B" w:rsidRDefault="009F17B8" w:rsidP="000D7ED1">
            <w:pPr>
              <w:spacing w:line="240" w:lineRule="auto"/>
              <w:rPr>
                <w:b/>
              </w:rPr>
            </w:pPr>
            <w:r w:rsidRPr="006E724B">
              <w:rPr>
                <w:b/>
              </w:rPr>
              <w:t>Student: Teacher Ratio</w:t>
            </w:r>
          </w:p>
        </w:tc>
        <w:tc>
          <w:tcPr>
            <w:tcW w:w="1666" w:type="pct"/>
            <w:shd w:val="clear" w:color="auto" w:fill="DDEBF8"/>
          </w:tcPr>
          <w:p w14:paraId="40C79BDE" w14:textId="77777777" w:rsidR="009F17B8" w:rsidRPr="006E724B" w:rsidRDefault="009F17B8" w:rsidP="000D7ED1">
            <w:pPr>
              <w:spacing w:line="240" w:lineRule="auto"/>
              <w:rPr>
                <w:b/>
              </w:rPr>
            </w:pPr>
            <w:r w:rsidRPr="006E724B">
              <w:rPr>
                <w:b/>
              </w:rPr>
              <w:t>Delivery Mode</w:t>
            </w:r>
          </w:p>
        </w:tc>
      </w:tr>
      <w:tr w:rsidR="000D7ED1" w:rsidRPr="00D952B5" w14:paraId="0759C6BC" w14:textId="77777777" w:rsidTr="0002274E">
        <w:tc>
          <w:tcPr>
            <w:tcW w:w="1667" w:type="pct"/>
          </w:tcPr>
          <w:p w14:paraId="2FFE02CB" w14:textId="57F0E04D"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c>
          <w:tcPr>
            <w:tcW w:w="1667" w:type="pct"/>
          </w:tcPr>
          <w:p w14:paraId="3EBDF94B" w14:textId="7083CDCE"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sdt>
          <w:sdtPr>
            <w:id w:val="-1862205828"/>
            <w:placeholder>
              <w:docPart w:val="5BF167071F9E46E2BC775BD40DF5F4E6"/>
            </w:placeholder>
            <w:showingPlcHdr/>
            <w:dropDownList>
              <w:listItem w:value="Choose an item."/>
              <w:listItem w:displayText="Face to face at RTO premises" w:value="Face to face at RTO premises"/>
              <w:listItem w:displayText="Face to face at workplace" w:value="Face to face at workplace"/>
              <w:listItem w:displayText="Online" w:value="Online"/>
              <w:listItem w:displayText="Distance" w:value="Distance"/>
            </w:dropDownList>
          </w:sdtPr>
          <w:sdtEndPr/>
          <w:sdtContent>
            <w:tc>
              <w:tcPr>
                <w:tcW w:w="1666" w:type="pct"/>
              </w:tcPr>
              <w:p w14:paraId="6C40A729" w14:textId="04A5D1A2" w:rsidR="000D7ED1" w:rsidRPr="00D952B5" w:rsidRDefault="000D7ED1" w:rsidP="000D7ED1">
                <w:pPr>
                  <w:spacing w:line="240" w:lineRule="auto"/>
                </w:pPr>
                <w:r w:rsidRPr="008A04B7">
                  <w:t>Choose an item.</w:t>
                </w:r>
              </w:p>
            </w:tc>
          </w:sdtContent>
        </w:sdt>
      </w:tr>
      <w:tr w:rsidR="000D7ED1" w:rsidRPr="00D952B5" w14:paraId="7510B963" w14:textId="77777777" w:rsidTr="0002274E">
        <w:tc>
          <w:tcPr>
            <w:tcW w:w="1667" w:type="pct"/>
          </w:tcPr>
          <w:p w14:paraId="1A29D112" w14:textId="4ED9C862"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c>
          <w:tcPr>
            <w:tcW w:w="1667" w:type="pct"/>
          </w:tcPr>
          <w:p w14:paraId="514670E9" w14:textId="0B7B3ABF"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sdt>
          <w:sdtPr>
            <w:id w:val="1987278452"/>
            <w:placeholder>
              <w:docPart w:val="C48CC8F229D34ABE8B1E3CFAB5979A2F"/>
            </w:placeholder>
            <w:showingPlcHdr/>
            <w:dropDownList>
              <w:listItem w:value="Choose an item."/>
              <w:listItem w:displayText="Face to face at RTO premises" w:value="Face to face at RTO premises"/>
              <w:listItem w:displayText="Face to face at workplace" w:value="Face to face at workplace"/>
              <w:listItem w:displayText="Online" w:value="Online"/>
              <w:listItem w:displayText="Distance" w:value="Distance"/>
            </w:dropDownList>
          </w:sdtPr>
          <w:sdtEndPr/>
          <w:sdtContent>
            <w:tc>
              <w:tcPr>
                <w:tcW w:w="1666" w:type="pct"/>
              </w:tcPr>
              <w:p w14:paraId="16667E87" w14:textId="463842FF" w:rsidR="000D7ED1" w:rsidRPr="00D952B5" w:rsidRDefault="000D7ED1" w:rsidP="000D7ED1">
                <w:pPr>
                  <w:spacing w:line="240" w:lineRule="auto"/>
                </w:pPr>
                <w:r w:rsidRPr="008A04B7">
                  <w:t>Choose an item.</w:t>
                </w:r>
              </w:p>
            </w:tc>
          </w:sdtContent>
        </w:sdt>
      </w:tr>
      <w:tr w:rsidR="000D7ED1" w:rsidRPr="00D952B5" w14:paraId="53D64B28" w14:textId="77777777" w:rsidTr="0002274E">
        <w:tc>
          <w:tcPr>
            <w:tcW w:w="1667" w:type="pct"/>
          </w:tcPr>
          <w:p w14:paraId="1DA4FB96" w14:textId="13E92C59"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c>
          <w:tcPr>
            <w:tcW w:w="1667" w:type="pct"/>
          </w:tcPr>
          <w:p w14:paraId="5D545D44" w14:textId="11895BE0"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sdt>
          <w:sdtPr>
            <w:id w:val="410427752"/>
            <w:placeholder>
              <w:docPart w:val="89DB0F6256624F12847458DEAE4ABF93"/>
            </w:placeholder>
            <w:showingPlcHdr/>
            <w:dropDownList>
              <w:listItem w:value="Choose an item."/>
              <w:listItem w:displayText="Face to face at RTO premises" w:value="Face to face at RTO premises"/>
              <w:listItem w:displayText="Face to face at workplace" w:value="Face to face at workplace"/>
              <w:listItem w:displayText="Online" w:value="Online"/>
              <w:listItem w:displayText="Distance" w:value="Distance"/>
            </w:dropDownList>
          </w:sdtPr>
          <w:sdtEndPr/>
          <w:sdtContent>
            <w:tc>
              <w:tcPr>
                <w:tcW w:w="1666" w:type="pct"/>
              </w:tcPr>
              <w:p w14:paraId="088AE741" w14:textId="3D911DFE" w:rsidR="000D7ED1" w:rsidRPr="00D952B5" w:rsidRDefault="000D7ED1" w:rsidP="000D7ED1">
                <w:pPr>
                  <w:spacing w:line="240" w:lineRule="auto"/>
                </w:pPr>
                <w:r w:rsidRPr="008A04B7">
                  <w:t>Choose an item.</w:t>
                </w:r>
              </w:p>
            </w:tc>
          </w:sdtContent>
        </w:sdt>
      </w:tr>
      <w:tr w:rsidR="000D7ED1" w:rsidRPr="00D952B5" w14:paraId="2DC49D15" w14:textId="77777777" w:rsidTr="0002274E">
        <w:tc>
          <w:tcPr>
            <w:tcW w:w="1667" w:type="pct"/>
          </w:tcPr>
          <w:p w14:paraId="5F0E0D41" w14:textId="73571684"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c>
          <w:tcPr>
            <w:tcW w:w="1667" w:type="pct"/>
          </w:tcPr>
          <w:p w14:paraId="391F5AA5" w14:textId="5D96537A"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sdt>
          <w:sdtPr>
            <w:id w:val="-2077969322"/>
            <w:placeholder>
              <w:docPart w:val="41BE3290AC3F4B4FBD5CEF583DF1E78A"/>
            </w:placeholder>
            <w:showingPlcHdr/>
            <w:dropDownList>
              <w:listItem w:value="Choose an item."/>
              <w:listItem w:displayText="Face to face at RTO premises" w:value="Face to face at RTO premises"/>
              <w:listItem w:displayText="Face to face at workplace" w:value="Face to face at workplace"/>
              <w:listItem w:displayText="Online" w:value="Online"/>
              <w:listItem w:displayText="Distance" w:value="Distance"/>
            </w:dropDownList>
          </w:sdtPr>
          <w:sdtEndPr/>
          <w:sdtContent>
            <w:tc>
              <w:tcPr>
                <w:tcW w:w="1666" w:type="pct"/>
              </w:tcPr>
              <w:p w14:paraId="02E5323A" w14:textId="4CCA64DB" w:rsidR="000D7ED1" w:rsidRPr="00D952B5" w:rsidRDefault="000D7ED1" w:rsidP="000D7ED1">
                <w:pPr>
                  <w:spacing w:line="240" w:lineRule="auto"/>
                </w:pPr>
                <w:r w:rsidRPr="008A04B7">
                  <w:t>Choose an item.</w:t>
                </w:r>
              </w:p>
            </w:tc>
          </w:sdtContent>
        </w:sdt>
      </w:tr>
      <w:tr w:rsidR="000D7ED1" w:rsidRPr="00D952B5" w14:paraId="0F00F4C2" w14:textId="77777777" w:rsidTr="0002274E">
        <w:tc>
          <w:tcPr>
            <w:tcW w:w="1667" w:type="pct"/>
          </w:tcPr>
          <w:p w14:paraId="6ACB0971" w14:textId="6F07AB07"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c>
          <w:tcPr>
            <w:tcW w:w="1667" w:type="pct"/>
          </w:tcPr>
          <w:p w14:paraId="0A362A97" w14:textId="6B0D4483"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sdt>
          <w:sdtPr>
            <w:id w:val="-1157382050"/>
            <w:placeholder>
              <w:docPart w:val="23BA52ED786046D1BE3BD6ABEEB139B5"/>
            </w:placeholder>
            <w:showingPlcHdr/>
            <w:dropDownList>
              <w:listItem w:value="Choose an item."/>
              <w:listItem w:displayText="Face to face at RTO premises" w:value="Face to face at RTO premises"/>
              <w:listItem w:displayText="Face to face at workplace" w:value="Face to face at workplace"/>
              <w:listItem w:displayText="Online" w:value="Online"/>
              <w:listItem w:displayText="Distance" w:value="Distance"/>
            </w:dropDownList>
          </w:sdtPr>
          <w:sdtEndPr/>
          <w:sdtContent>
            <w:tc>
              <w:tcPr>
                <w:tcW w:w="1666" w:type="pct"/>
              </w:tcPr>
              <w:p w14:paraId="5B0CA41E" w14:textId="22A925EE" w:rsidR="000D7ED1" w:rsidRPr="00D952B5" w:rsidRDefault="000D7ED1" w:rsidP="000D7ED1">
                <w:pPr>
                  <w:spacing w:line="240" w:lineRule="auto"/>
                </w:pPr>
                <w:r w:rsidRPr="008A04B7">
                  <w:t>Choose an item.</w:t>
                </w:r>
              </w:p>
            </w:tc>
          </w:sdtContent>
        </w:sdt>
      </w:tr>
      <w:tr w:rsidR="000D7ED1" w:rsidRPr="00D952B5" w14:paraId="32AFA47B" w14:textId="77777777" w:rsidTr="0002274E">
        <w:tc>
          <w:tcPr>
            <w:tcW w:w="1667" w:type="pct"/>
          </w:tcPr>
          <w:p w14:paraId="32BA727F" w14:textId="14392D19"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tc>
          <w:tcPr>
            <w:tcW w:w="1667" w:type="pct"/>
          </w:tcPr>
          <w:p w14:paraId="35C73892" w14:textId="770A4395" w:rsidR="000D7ED1" w:rsidRPr="00D952B5" w:rsidRDefault="000D7ED1" w:rsidP="000D7ED1">
            <w:pPr>
              <w:spacing w:line="240" w:lineRule="auto"/>
            </w:pPr>
            <w:r w:rsidRPr="00C624DD">
              <w:fldChar w:fldCharType="begin">
                <w:ffData>
                  <w:name w:val="Text42"/>
                  <w:enabled/>
                  <w:calcOnExit w:val="0"/>
                  <w:textInput/>
                </w:ffData>
              </w:fldChar>
            </w:r>
            <w:r w:rsidRPr="00C624DD">
              <w:instrText xml:space="preserve"> FORMTEXT </w:instrText>
            </w:r>
            <w:r w:rsidRPr="00C624DD">
              <w:fldChar w:fldCharType="separate"/>
            </w:r>
            <w:r w:rsidRPr="00C624DD">
              <w:rPr>
                <w:noProof/>
              </w:rPr>
              <w:t> </w:t>
            </w:r>
            <w:r w:rsidRPr="00C624DD">
              <w:rPr>
                <w:noProof/>
              </w:rPr>
              <w:t> </w:t>
            </w:r>
            <w:r w:rsidRPr="00C624DD">
              <w:rPr>
                <w:noProof/>
              </w:rPr>
              <w:t> </w:t>
            </w:r>
            <w:r w:rsidRPr="00C624DD">
              <w:rPr>
                <w:noProof/>
              </w:rPr>
              <w:t> </w:t>
            </w:r>
            <w:r w:rsidRPr="00C624DD">
              <w:rPr>
                <w:noProof/>
              </w:rPr>
              <w:t> </w:t>
            </w:r>
            <w:r w:rsidRPr="00C624DD">
              <w:fldChar w:fldCharType="end"/>
            </w:r>
          </w:p>
        </w:tc>
        <w:sdt>
          <w:sdtPr>
            <w:id w:val="-1086070586"/>
            <w:placeholder>
              <w:docPart w:val="93AA536DF83949BE9113F041490416E5"/>
            </w:placeholder>
            <w:showingPlcHdr/>
            <w:dropDownList>
              <w:listItem w:value="Choose an item."/>
              <w:listItem w:displayText="Face to face at RTO premises" w:value="Face to face at RTO premises"/>
              <w:listItem w:displayText="Face to face at workplace" w:value="Face to face at workplace"/>
              <w:listItem w:displayText="Online" w:value="Online"/>
              <w:listItem w:displayText="Distance" w:value="Distance"/>
            </w:dropDownList>
          </w:sdtPr>
          <w:sdtEndPr/>
          <w:sdtContent>
            <w:tc>
              <w:tcPr>
                <w:tcW w:w="1666" w:type="pct"/>
              </w:tcPr>
              <w:p w14:paraId="36D208FD" w14:textId="401A69BC" w:rsidR="000D7ED1" w:rsidRPr="00D952B5" w:rsidRDefault="000D7ED1" w:rsidP="000D7ED1">
                <w:pPr>
                  <w:spacing w:line="240" w:lineRule="auto"/>
                </w:pPr>
                <w:r w:rsidRPr="008A04B7">
                  <w:t>Choose an item.</w:t>
                </w:r>
              </w:p>
            </w:tc>
          </w:sdtContent>
        </w:sdt>
      </w:tr>
    </w:tbl>
    <w:p w14:paraId="6F21073A" w14:textId="6AF1D0F8" w:rsidR="009F17B8" w:rsidRDefault="009F17B8" w:rsidP="009F17B8">
      <w:r w:rsidRPr="00D952B5">
        <w:t xml:space="preserve">If you need to provide information on more training products, please include these in a separate document along with your other evidence for Section 4—training and assessment. Please title this document ‘Additional evidence for question 4.2.3, teacher student ratios’. </w:t>
      </w:r>
    </w:p>
    <w:p w14:paraId="611F32AE" w14:textId="7D247961" w:rsidR="009F17B8" w:rsidRPr="00D952B5" w:rsidRDefault="009F17B8" w:rsidP="009F17B8">
      <w:pPr>
        <w:pStyle w:val="Pinbulletpoint"/>
      </w:pPr>
      <w:r w:rsidRPr="00D952B5">
        <w:t>More information in response to this question is included with the evidence provided for Section 4—training and assessment.</w:t>
      </w:r>
    </w:p>
    <w:p w14:paraId="04E82BBC" w14:textId="38C6585E" w:rsidR="009F17B8" w:rsidRPr="00D952B5" w:rsidRDefault="00F6675E" w:rsidP="00F6675E">
      <w:pPr>
        <w:pStyle w:val="SectionHeading2"/>
        <w:numPr>
          <w:ilvl w:val="0"/>
          <w:numId w:val="0"/>
        </w:numPr>
        <w:ind w:left="1080" w:hanging="720"/>
      </w:pPr>
      <w:r>
        <w:t>4.2.4</w:t>
      </w:r>
      <w:r w:rsidR="009F17B8" w:rsidRPr="00D952B5">
        <w:t xml:space="preserve"> Provide information to support your compliance with the Standards/clauses relating to resources, staffing and training</w:t>
      </w:r>
    </w:p>
    <w:p w14:paraId="4AA57D86" w14:textId="7D840826" w:rsidR="007B40BF" w:rsidRPr="00D952B5" w:rsidRDefault="007B40BF" w:rsidP="007B40BF">
      <w:r w:rsidRPr="00D952B5">
        <w:t>Do you want to provide any additional information to support your compliance with Standard 1.3?</w:t>
      </w:r>
    </w:p>
    <w:p w14:paraId="4679CF97" w14:textId="28BF73E5" w:rsidR="007B40BF" w:rsidRDefault="007B40BF" w:rsidP="007B40BF">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B40BF" w:rsidRPr="008A204A" w14:paraId="6D83CF84"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4A1D9FAF" w14:textId="6E78245C" w:rsidR="007B40BF" w:rsidRPr="008A204A" w:rsidRDefault="006E724B" w:rsidP="001F312F">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74BCFE13" w14:textId="77777777" w:rsidR="007B40BF" w:rsidRDefault="007B40BF" w:rsidP="007B40BF"/>
    <w:p w14:paraId="687D833F" w14:textId="7D696E00" w:rsidR="009F17B8" w:rsidRPr="00D952B5" w:rsidRDefault="00F6675E" w:rsidP="00F6675E">
      <w:pPr>
        <w:pStyle w:val="SectionHeading2"/>
        <w:numPr>
          <w:ilvl w:val="0"/>
          <w:numId w:val="0"/>
        </w:numPr>
        <w:ind w:left="1080" w:hanging="720"/>
      </w:pPr>
      <w:r>
        <w:t>4.2.5</w:t>
      </w:r>
      <w:r w:rsidR="009F17B8" w:rsidRPr="00D952B5">
        <w:t xml:space="preserve"> Attach evidence to support your compliance with the Standards/clauses relating to resources, staffing and facilities </w:t>
      </w:r>
    </w:p>
    <w:p w14:paraId="3220FBCD" w14:textId="538608B0"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6A8D41C3"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489A8409" w14:textId="77777777" w:rsidR="00017BC1" w:rsidRPr="006E724B" w:rsidRDefault="00017BC1" w:rsidP="000D7ED1">
            <w:pPr>
              <w:spacing w:after="60"/>
              <w:rPr>
                <w:b/>
              </w:rPr>
            </w:pPr>
          </w:p>
        </w:tc>
        <w:tc>
          <w:tcPr>
            <w:tcW w:w="301" w:type="pct"/>
            <w:shd w:val="clear" w:color="auto" w:fill="DDEBF8"/>
          </w:tcPr>
          <w:p w14:paraId="6AC82F80" w14:textId="77777777" w:rsidR="00017BC1" w:rsidRPr="006E724B" w:rsidRDefault="00017BC1" w:rsidP="000D7ED1">
            <w:pPr>
              <w:spacing w:after="60"/>
              <w:rPr>
                <w:b/>
              </w:rPr>
            </w:pPr>
            <w:r w:rsidRPr="006E724B">
              <w:rPr>
                <w:b/>
              </w:rPr>
              <w:t>Yes</w:t>
            </w:r>
          </w:p>
        </w:tc>
        <w:tc>
          <w:tcPr>
            <w:tcW w:w="295" w:type="pct"/>
            <w:shd w:val="clear" w:color="auto" w:fill="DDEBF8"/>
          </w:tcPr>
          <w:p w14:paraId="1CD3205D" w14:textId="77777777" w:rsidR="00017BC1" w:rsidRPr="006E724B" w:rsidRDefault="00017BC1" w:rsidP="000D7ED1">
            <w:pPr>
              <w:spacing w:after="60"/>
              <w:rPr>
                <w:b/>
              </w:rPr>
            </w:pPr>
            <w:r w:rsidRPr="006E724B">
              <w:rPr>
                <w:b/>
              </w:rPr>
              <w:t>N/A</w:t>
            </w:r>
          </w:p>
        </w:tc>
      </w:tr>
      <w:tr w:rsidR="00017BC1" w:rsidRPr="0072216A" w14:paraId="4CD7A2F3" w14:textId="77777777" w:rsidTr="00F6675E">
        <w:tc>
          <w:tcPr>
            <w:tcW w:w="4404" w:type="pct"/>
          </w:tcPr>
          <w:p w14:paraId="79BDD322" w14:textId="408B351B" w:rsidR="00017BC1" w:rsidRPr="0072216A" w:rsidRDefault="00017BC1" w:rsidP="000D7ED1">
            <w:pPr>
              <w:pStyle w:val="Bulletpoint1"/>
            </w:pPr>
            <w:r w:rsidRPr="00D952B5">
              <w:t>leasing a</w:t>
            </w:r>
            <w:r>
              <w:t>greements/venue hire agreements</w:t>
            </w:r>
          </w:p>
        </w:tc>
        <w:tc>
          <w:tcPr>
            <w:tcW w:w="301" w:type="pct"/>
          </w:tcPr>
          <w:p w14:paraId="0259C554"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48F3D24D" w14:textId="77777777" w:rsidR="00017BC1" w:rsidRPr="0072216A" w:rsidRDefault="00017BC1" w:rsidP="000D7ED1">
            <w:pPr>
              <w:spacing w:after="60"/>
            </w:pPr>
          </w:p>
        </w:tc>
      </w:tr>
      <w:tr w:rsidR="00017BC1" w:rsidRPr="0072216A" w14:paraId="78C21741" w14:textId="77777777" w:rsidTr="00F6675E">
        <w:tc>
          <w:tcPr>
            <w:tcW w:w="4404" w:type="pct"/>
          </w:tcPr>
          <w:p w14:paraId="07931FFE" w14:textId="14025B3F" w:rsidR="00017BC1" w:rsidRPr="0072216A" w:rsidRDefault="00017BC1" w:rsidP="000D7ED1">
            <w:pPr>
              <w:pStyle w:val="Bulletpoint1"/>
            </w:pPr>
            <w:r w:rsidRPr="00D952B5">
              <w:t xml:space="preserve">title deeds for locations owned </w:t>
            </w:r>
            <w:r>
              <w:t>by applicant</w:t>
            </w:r>
          </w:p>
        </w:tc>
        <w:tc>
          <w:tcPr>
            <w:tcW w:w="301" w:type="pct"/>
          </w:tcPr>
          <w:p w14:paraId="323F1357"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38D5AFB2" w14:textId="77777777" w:rsidR="00017BC1" w:rsidRPr="0072216A" w:rsidRDefault="00017BC1" w:rsidP="000D7ED1">
            <w:pPr>
              <w:spacing w:after="60"/>
            </w:pPr>
          </w:p>
        </w:tc>
      </w:tr>
      <w:tr w:rsidR="00017BC1" w:rsidRPr="0072216A" w14:paraId="0E1E805B" w14:textId="77777777" w:rsidTr="00F6675E">
        <w:tc>
          <w:tcPr>
            <w:tcW w:w="4404" w:type="pct"/>
          </w:tcPr>
          <w:p w14:paraId="716F196B" w14:textId="40E4EA8C" w:rsidR="00017BC1" w:rsidRPr="0072216A" w:rsidRDefault="00017BC1" w:rsidP="000D7ED1">
            <w:pPr>
              <w:pStyle w:val="Bulletpoint1"/>
            </w:pPr>
            <w:r w:rsidRPr="00D952B5">
              <w:t>workplace resource lists and agreements confirming access to facilities, equipment and range of work directly relevant to</w:t>
            </w:r>
            <w:r>
              <w:t xml:space="preserve"> training package requirements </w:t>
            </w:r>
          </w:p>
        </w:tc>
        <w:tc>
          <w:tcPr>
            <w:tcW w:w="301" w:type="pct"/>
          </w:tcPr>
          <w:p w14:paraId="4E2F23C4"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017C06D3" w14:textId="77777777" w:rsidR="00017BC1" w:rsidRPr="0072216A" w:rsidRDefault="00017BC1" w:rsidP="000D7ED1">
            <w:pPr>
              <w:spacing w:after="60"/>
            </w:pPr>
          </w:p>
        </w:tc>
      </w:tr>
      <w:tr w:rsidR="00017BC1" w:rsidRPr="0072216A" w14:paraId="4C81C52D" w14:textId="77777777" w:rsidTr="00F6675E">
        <w:tc>
          <w:tcPr>
            <w:tcW w:w="4404" w:type="pct"/>
          </w:tcPr>
          <w:p w14:paraId="432EE346" w14:textId="100C3AA4" w:rsidR="00017BC1" w:rsidRPr="0072216A" w:rsidRDefault="00017BC1" w:rsidP="000D7ED1">
            <w:pPr>
              <w:pStyle w:val="Bulletpoint1"/>
            </w:pPr>
            <w:r w:rsidRPr="00D952B5">
              <w:t>approval from Local Government Authority for use as an educational facility (where availab</w:t>
            </w:r>
            <w:r>
              <w:t>le in the council area)</w:t>
            </w:r>
          </w:p>
        </w:tc>
        <w:tc>
          <w:tcPr>
            <w:tcW w:w="301" w:type="pct"/>
          </w:tcPr>
          <w:p w14:paraId="78D1CCF4"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23B0B0F7" w14:textId="77777777" w:rsidR="00017BC1" w:rsidRPr="0072216A" w:rsidRDefault="00017BC1" w:rsidP="000D7ED1">
            <w:pPr>
              <w:spacing w:after="60"/>
            </w:pPr>
          </w:p>
        </w:tc>
      </w:tr>
      <w:tr w:rsidR="00017BC1" w:rsidRPr="0072216A" w14:paraId="14C06633" w14:textId="77777777" w:rsidTr="00F6675E">
        <w:tc>
          <w:tcPr>
            <w:tcW w:w="4404" w:type="pct"/>
          </w:tcPr>
          <w:p w14:paraId="3E9B06BA" w14:textId="5F71CAC7" w:rsidR="00017BC1" w:rsidRPr="0072216A" w:rsidRDefault="00017BC1" w:rsidP="000D7ED1">
            <w:pPr>
              <w:pStyle w:val="Bulletpoint1"/>
            </w:pPr>
            <w:r w:rsidRPr="00D952B5">
              <w:t xml:space="preserve">floor plans for </w:t>
            </w:r>
            <w:r>
              <w:t xml:space="preserve">premises used by the applicant </w:t>
            </w:r>
          </w:p>
        </w:tc>
        <w:tc>
          <w:tcPr>
            <w:tcW w:w="301" w:type="pct"/>
          </w:tcPr>
          <w:p w14:paraId="5C5DF066"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1ADC694D" w14:textId="77777777" w:rsidR="00017BC1" w:rsidRPr="0072216A" w:rsidRDefault="00017BC1" w:rsidP="000D7ED1">
            <w:pPr>
              <w:spacing w:after="60"/>
            </w:pPr>
          </w:p>
        </w:tc>
      </w:tr>
      <w:tr w:rsidR="00017BC1" w:rsidRPr="0072216A" w14:paraId="144B040A" w14:textId="77777777" w:rsidTr="00F6675E">
        <w:tc>
          <w:tcPr>
            <w:tcW w:w="4404" w:type="pct"/>
          </w:tcPr>
          <w:p w14:paraId="341D60FC" w14:textId="46D7DAFF" w:rsidR="00017BC1" w:rsidRPr="0072216A" w:rsidRDefault="00017BC1" w:rsidP="000D7ED1">
            <w:pPr>
              <w:pStyle w:val="Bulletpoint1"/>
            </w:pPr>
            <w:r w:rsidRPr="00D952B5">
              <w:t>class scheduling or timetabling documenta</w:t>
            </w:r>
            <w:r>
              <w:t>tion for each delivery location</w:t>
            </w:r>
          </w:p>
        </w:tc>
        <w:tc>
          <w:tcPr>
            <w:tcW w:w="301" w:type="pct"/>
          </w:tcPr>
          <w:p w14:paraId="661E6EB3"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3889A9FC" w14:textId="77777777" w:rsidR="00017BC1" w:rsidRPr="0072216A" w:rsidRDefault="00017BC1" w:rsidP="000D7ED1">
            <w:pPr>
              <w:spacing w:after="60"/>
            </w:pPr>
          </w:p>
        </w:tc>
      </w:tr>
      <w:tr w:rsidR="00017BC1" w:rsidRPr="0072216A" w14:paraId="7DE036AC" w14:textId="77777777" w:rsidTr="00F6675E">
        <w:tc>
          <w:tcPr>
            <w:tcW w:w="4404" w:type="pct"/>
          </w:tcPr>
          <w:p w14:paraId="73E7788C" w14:textId="085BE50A" w:rsidR="00017BC1" w:rsidRPr="0072216A" w:rsidRDefault="00017BC1" w:rsidP="000D7ED1">
            <w:pPr>
              <w:pStyle w:val="Bulletpoint1"/>
            </w:pPr>
            <w:r w:rsidRPr="00D952B5">
              <w:t xml:space="preserve">a list of learning resources and equipment available for each training product (i.e. these have been purchased </w:t>
            </w:r>
            <w:r>
              <w:t>and can be provided on request)</w:t>
            </w:r>
          </w:p>
        </w:tc>
        <w:tc>
          <w:tcPr>
            <w:tcW w:w="301" w:type="pct"/>
          </w:tcPr>
          <w:p w14:paraId="1208867A"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6C1BB449" w14:textId="77777777" w:rsidR="00017BC1" w:rsidRPr="0072216A" w:rsidRDefault="00017BC1" w:rsidP="000D7ED1">
            <w:pPr>
              <w:spacing w:after="60"/>
            </w:pPr>
          </w:p>
        </w:tc>
      </w:tr>
      <w:tr w:rsidR="00017BC1" w:rsidRPr="0072216A" w14:paraId="051D9811" w14:textId="77777777" w:rsidTr="00F6675E">
        <w:tc>
          <w:tcPr>
            <w:tcW w:w="4404" w:type="pct"/>
          </w:tcPr>
          <w:p w14:paraId="1D9E62E4" w14:textId="4A969897" w:rsidR="00017BC1" w:rsidRPr="0072216A" w:rsidRDefault="00017BC1" w:rsidP="000D7ED1">
            <w:pPr>
              <w:pStyle w:val="Bulletpoint1"/>
            </w:pPr>
            <w:r w:rsidRPr="00D952B5">
              <w:t>employment contracts or evidence of agreements with trainers/a</w:t>
            </w:r>
            <w:r>
              <w:t>ssessors to commence employment</w:t>
            </w:r>
          </w:p>
        </w:tc>
        <w:tc>
          <w:tcPr>
            <w:tcW w:w="301" w:type="pct"/>
          </w:tcPr>
          <w:p w14:paraId="604488C9"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40407D8E" w14:textId="77777777" w:rsidR="00017BC1" w:rsidRPr="0072216A" w:rsidRDefault="00017BC1" w:rsidP="000D7ED1">
            <w:pPr>
              <w:spacing w:after="60"/>
            </w:pPr>
          </w:p>
        </w:tc>
      </w:tr>
      <w:tr w:rsidR="00017BC1" w:rsidRPr="0072216A" w14:paraId="719F1990" w14:textId="77777777" w:rsidTr="00F6675E">
        <w:tc>
          <w:tcPr>
            <w:tcW w:w="4404" w:type="pct"/>
          </w:tcPr>
          <w:p w14:paraId="08FCFAE3" w14:textId="11C52799" w:rsidR="00017BC1" w:rsidRPr="00D952B5" w:rsidRDefault="00017BC1" w:rsidP="000D7ED1">
            <w:pPr>
              <w:pStyle w:val="Bulletpoint1"/>
            </w:pPr>
            <w:r w:rsidRPr="00D952B5">
              <w:t xml:space="preserve">other information to demonstrate compliance with </w:t>
            </w:r>
            <w:r>
              <w:t xml:space="preserve">the relevant </w:t>
            </w:r>
            <w:r w:rsidR="00942525">
              <w:t>s</w:t>
            </w:r>
            <w:r>
              <w:t>tandards/clauses.</w:t>
            </w:r>
          </w:p>
        </w:tc>
        <w:tc>
          <w:tcPr>
            <w:tcW w:w="301" w:type="pct"/>
          </w:tcPr>
          <w:p w14:paraId="6C318631"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42F5FAB0"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5808187C" w14:textId="19CF3647" w:rsidR="00017BC1" w:rsidRDefault="00017BC1" w:rsidP="009F17B8"/>
    <w:p w14:paraId="74070302" w14:textId="2A0C3F5C" w:rsidR="009F17B8" w:rsidRPr="00D952B5" w:rsidRDefault="00F6675E" w:rsidP="00F6675E">
      <w:pPr>
        <w:pStyle w:val="SectionHeading2"/>
        <w:numPr>
          <w:ilvl w:val="0"/>
          <w:numId w:val="0"/>
        </w:numPr>
        <w:ind w:left="360"/>
      </w:pPr>
      <w:bookmarkStart w:id="21" w:name="_Toc510785127"/>
      <w:r>
        <w:t xml:space="preserve">4.3 </w:t>
      </w:r>
      <w:r w:rsidR="009F17B8" w:rsidRPr="00D952B5">
        <w:t>Industry engagement</w:t>
      </w:r>
      <w:bookmarkEnd w:id="21"/>
    </w:p>
    <w:p w14:paraId="4C0B6594" w14:textId="77777777" w:rsidR="009F17B8" w:rsidRPr="00D952B5" w:rsidRDefault="009F17B8" w:rsidP="009F17B8">
      <w:r w:rsidRPr="00D952B5">
        <w:t>This section of the self-assessment asks you to confirm and provide details of how engagement with industry has informed your organisation’s training and assessment strategies.</w:t>
      </w:r>
    </w:p>
    <w:tbl>
      <w:tblPr>
        <w:tblStyle w:val="CustomTable-Form-BOBox"/>
        <w:tblW w:w="5000" w:type="pct"/>
        <w:tblLook w:val="04A0" w:firstRow="1" w:lastRow="0" w:firstColumn="1" w:lastColumn="0" w:noHBand="0" w:noVBand="1"/>
      </w:tblPr>
      <w:tblGrid>
        <w:gridCol w:w="10446"/>
      </w:tblGrid>
      <w:tr w:rsidR="008804CC" w:rsidRPr="008804CC" w14:paraId="222EB235" w14:textId="77777777" w:rsidTr="008804CC">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6C44B05C" w14:textId="538CDB31" w:rsidR="009F17B8" w:rsidRPr="008804CC" w:rsidRDefault="009F17B8" w:rsidP="009F17B8">
            <w:pPr>
              <w:rPr>
                <w:b/>
                <w:color w:val="FFFFFF" w:themeColor="background1"/>
              </w:rPr>
            </w:pPr>
            <w:r w:rsidRPr="008804CC">
              <w:rPr>
                <w:b/>
                <w:color w:val="FFFFFF" w:themeColor="background1"/>
              </w:rPr>
              <w:t>Standards for RTOs</w:t>
            </w:r>
            <w:r w:rsidR="000C2A82" w:rsidRPr="009F17B8">
              <w:rPr>
                <w:b/>
                <w:color w:val="FFFFFF" w:themeColor="background1"/>
              </w:rPr>
              <w:t>—</w:t>
            </w:r>
            <w:r w:rsidRPr="008804CC">
              <w:rPr>
                <w:b/>
                <w:color w:val="FFFFFF" w:themeColor="background1"/>
              </w:rPr>
              <w:t>Clause 1.5</w:t>
            </w:r>
          </w:p>
        </w:tc>
      </w:tr>
      <w:tr w:rsidR="009F17B8" w:rsidRPr="00D952B5" w14:paraId="24B47853" w14:textId="77777777" w:rsidTr="008804CC">
        <w:trPr>
          <w:cnfStyle w:val="000000100000" w:firstRow="0" w:lastRow="0" w:firstColumn="0" w:lastColumn="0" w:oddVBand="0" w:evenVBand="0" w:oddHBand="1" w:evenHBand="0" w:firstRowFirstColumn="0" w:firstRowLastColumn="0" w:lastRowFirstColumn="0" w:lastRowLastColumn="0"/>
        </w:trPr>
        <w:tc>
          <w:tcPr>
            <w:tcW w:w="5000" w:type="pct"/>
          </w:tcPr>
          <w:p w14:paraId="74776D99" w14:textId="77777777" w:rsidR="009F17B8" w:rsidRPr="00D952B5" w:rsidRDefault="009F17B8" w:rsidP="009F17B8">
            <w:r w:rsidRPr="00D952B5">
              <w:t>The RTO’s training and assessment practices are relevant to the needs of industry and informed by industry engagement.</w:t>
            </w:r>
          </w:p>
        </w:tc>
      </w:tr>
    </w:tbl>
    <w:p w14:paraId="072F650C" w14:textId="14969911" w:rsidR="009F17B8" w:rsidRDefault="009F17B8" w:rsidP="009F17B8"/>
    <w:tbl>
      <w:tblPr>
        <w:tblStyle w:val="CustomTable-Form-BOBox"/>
        <w:tblW w:w="5000" w:type="pct"/>
        <w:tblLook w:val="04A0" w:firstRow="1" w:lastRow="0" w:firstColumn="1" w:lastColumn="0" w:noHBand="0" w:noVBand="1"/>
      </w:tblPr>
      <w:tblGrid>
        <w:gridCol w:w="10446"/>
      </w:tblGrid>
      <w:tr w:rsidR="008804CC" w:rsidRPr="008804CC" w14:paraId="3EAE3DD9" w14:textId="77777777" w:rsidTr="00A214B8">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1BB660DA" w14:textId="5DC1D2FF" w:rsidR="008804CC" w:rsidRPr="008804CC" w:rsidRDefault="008804CC" w:rsidP="00A214B8">
            <w:pPr>
              <w:rPr>
                <w:b/>
                <w:color w:val="FFFFFF" w:themeColor="background1"/>
              </w:rPr>
            </w:pPr>
            <w:r w:rsidRPr="008804CC">
              <w:rPr>
                <w:b/>
                <w:color w:val="FFFFFF" w:themeColor="background1"/>
              </w:rPr>
              <w:t>Standards for RTOs</w:t>
            </w:r>
            <w:r w:rsidR="000C2A82" w:rsidRPr="009F17B8">
              <w:rPr>
                <w:b/>
                <w:color w:val="FFFFFF" w:themeColor="background1"/>
              </w:rPr>
              <w:t>—</w:t>
            </w:r>
            <w:r w:rsidRPr="008804CC">
              <w:rPr>
                <w:b/>
                <w:color w:val="FFFFFF" w:themeColor="background1"/>
              </w:rPr>
              <w:t>Clause 1.6</w:t>
            </w:r>
          </w:p>
        </w:tc>
      </w:tr>
      <w:tr w:rsidR="008804CC" w:rsidRPr="00D952B5" w14:paraId="6A636C0F" w14:textId="77777777" w:rsidTr="00A214B8">
        <w:trPr>
          <w:cnfStyle w:val="000000100000" w:firstRow="0" w:lastRow="0" w:firstColumn="0" w:lastColumn="0" w:oddVBand="0" w:evenVBand="0" w:oddHBand="1" w:evenHBand="0" w:firstRowFirstColumn="0" w:firstRowLastColumn="0" w:lastRowFirstColumn="0" w:lastRowLastColumn="0"/>
        </w:trPr>
        <w:tc>
          <w:tcPr>
            <w:tcW w:w="5000" w:type="pct"/>
          </w:tcPr>
          <w:p w14:paraId="3D877F94" w14:textId="77777777" w:rsidR="008804CC" w:rsidRPr="00D952B5" w:rsidRDefault="008804CC" w:rsidP="00A214B8">
            <w:r w:rsidRPr="00D952B5">
              <w:t>The RTO implements a range of strategies for industry engagement and systematically uses the outcome of that industry engagement to ensure the industry relevance of:</w:t>
            </w:r>
          </w:p>
          <w:p w14:paraId="12363120" w14:textId="405A22CB" w:rsidR="008804CC" w:rsidRPr="00D952B5" w:rsidRDefault="008804CC" w:rsidP="008804CC">
            <w:pPr>
              <w:pStyle w:val="ListParagraph"/>
              <w:numPr>
                <w:ilvl w:val="0"/>
                <w:numId w:val="19"/>
              </w:numPr>
            </w:pPr>
            <w:r w:rsidRPr="00D952B5">
              <w:t xml:space="preserve">its training and assessment strategies, practices and resources; and </w:t>
            </w:r>
          </w:p>
          <w:p w14:paraId="440762BB" w14:textId="4835BC0B" w:rsidR="008804CC" w:rsidRPr="00D952B5" w:rsidRDefault="008804CC" w:rsidP="008804CC">
            <w:pPr>
              <w:pStyle w:val="ListParagraph"/>
              <w:numPr>
                <w:ilvl w:val="0"/>
                <w:numId w:val="19"/>
              </w:numPr>
            </w:pPr>
            <w:r w:rsidRPr="00D952B5">
              <w:t>the current industry skills of its trainers and assessors.</w:t>
            </w:r>
          </w:p>
        </w:tc>
      </w:tr>
    </w:tbl>
    <w:p w14:paraId="707ADCBE" w14:textId="5D2DFE14" w:rsidR="008804CC" w:rsidRDefault="008804CC" w:rsidP="009F17B8"/>
    <w:p w14:paraId="40443BB3" w14:textId="77777777" w:rsidR="009F17B8" w:rsidRPr="00D952B5" w:rsidRDefault="009F17B8" w:rsidP="009F17B8">
      <w:r w:rsidRPr="00D952B5">
        <w:t>Industry representatives may include:</w:t>
      </w:r>
    </w:p>
    <w:p w14:paraId="14B320AA" w14:textId="77777777" w:rsidR="009F17B8" w:rsidRPr="00D952B5" w:rsidRDefault="009F17B8" w:rsidP="008804CC">
      <w:pPr>
        <w:pStyle w:val="Bulletpoint1"/>
      </w:pPr>
      <w:r w:rsidRPr="00D952B5">
        <w:t>industry advisory bodies</w:t>
      </w:r>
    </w:p>
    <w:p w14:paraId="36F8DD0B" w14:textId="77777777" w:rsidR="009F17B8" w:rsidRPr="00D952B5" w:rsidRDefault="009F17B8" w:rsidP="008804CC">
      <w:pPr>
        <w:pStyle w:val="Bulletpoint1"/>
      </w:pPr>
      <w:r w:rsidRPr="00D952B5">
        <w:t>licensing/government regulators or bodies</w:t>
      </w:r>
    </w:p>
    <w:p w14:paraId="0444CD2F" w14:textId="77777777" w:rsidR="009F17B8" w:rsidRPr="00D952B5" w:rsidRDefault="009F17B8" w:rsidP="008804CC">
      <w:pPr>
        <w:pStyle w:val="Bulletpoint1"/>
      </w:pPr>
      <w:r w:rsidRPr="00D952B5">
        <w:t>employer associations/bodies</w:t>
      </w:r>
    </w:p>
    <w:p w14:paraId="5E8043E9" w14:textId="77777777" w:rsidR="009F17B8" w:rsidRPr="00D952B5" w:rsidRDefault="009F17B8" w:rsidP="008804CC">
      <w:pPr>
        <w:pStyle w:val="Bulletpoint1"/>
      </w:pPr>
      <w:r w:rsidRPr="00D952B5">
        <w:t xml:space="preserve">business organisation representatives. </w:t>
      </w:r>
    </w:p>
    <w:p w14:paraId="79BA388D" w14:textId="2A495E7E" w:rsidR="009F17B8" w:rsidRPr="00D952B5" w:rsidRDefault="009F17B8" w:rsidP="009F17B8">
      <w:r w:rsidRPr="00D952B5">
        <w:t>Examples of what should be considered during industry consultation include:</w:t>
      </w:r>
    </w:p>
    <w:p w14:paraId="7818838A" w14:textId="77777777" w:rsidR="009F17B8" w:rsidRPr="00D952B5" w:rsidRDefault="009F17B8" w:rsidP="008804CC">
      <w:pPr>
        <w:pStyle w:val="Bulletpoint1"/>
      </w:pPr>
      <w:r w:rsidRPr="00D952B5">
        <w:t>that the training products (e.g through the elective units chosen) are relevant to the skill and knowledge requirements of industry</w:t>
      </w:r>
    </w:p>
    <w:p w14:paraId="5F7B2AF5" w14:textId="77777777" w:rsidR="009F17B8" w:rsidRPr="00D952B5" w:rsidRDefault="009F17B8" w:rsidP="008804CC">
      <w:pPr>
        <w:pStyle w:val="Bulletpoint1"/>
      </w:pPr>
      <w:r w:rsidRPr="00D952B5">
        <w:t>the learning and assessment resources are appropriate to current and (where known) future industry needs</w:t>
      </w:r>
    </w:p>
    <w:p w14:paraId="132BF384" w14:textId="77777777" w:rsidR="009F17B8" w:rsidRPr="00D952B5" w:rsidRDefault="009F17B8" w:rsidP="008804CC">
      <w:pPr>
        <w:pStyle w:val="Bulletpoint1"/>
      </w:pPr>
      <w:r w:rsidRPr="00D952B5">
        <w:t>the mode and methods of delivery</w:t>
      </w:r>
    </w:p>
    <w:p w14:paraId="1829C1C2" w14:textId="77777777" w:rsidR="009F17B8" w:rsidRPr="00D952B5" w:rsidRDefault="009F17B8" w:rsidP="008804CC">
      <w:pPr>
        <w:pStyle w:val="Bulletpoint1"/>
      </w:pPr>
      <w:r w:rsidRPr="00D952B5">
        <w:t>the entry requirements and/or reasonable adjustments to training and assessment that are appropriate to industry needs (for example, are there any limitations that would prevent a graduate from finding employment in the industry that would impact on how students are chosen?)</w:t>
      </w:r>
    </w:p>
    <w:p w14:paraId="14FAE8CD" w14:textId="77777777" w:rsidR="009F17B8" w:rsidRPr="00D952B5" w:rsidRDefault="009F17B8" w:rsidP="008804CC">
      <w:pPr>
        <w:pStyle w:val="Bulletpoint1"/>
      </w:pPr>
      <w:r w:rsidRPr="00D952B5">
        <w:t>what is needed to create an effective workplace simulation environment (if relevant)</w:t>
      </w:r>
    </w:p>
    <w:p w14:paraId="78C1B239" w14:textId="77777777" w:rsidR="009F17B8" w:rsidRPr="00D952B5" w:rsidRDefault="009F17B8" w:rsidP="008804CC">
      <w:pPr>
        <w:pStyle w:val="Bulletpoint1"/>
      </w:pPr>
      <w:r w:rsidRPr="00D952B5">
        <w:t>any issues that could affect students who are already working in the industry, such as scheduling or travel requirements</w:t>
      </w:r>
    </w:p>
    <w:p w14:paraId="39DF25ED" w14:textId="77777777" w:rsidR="009F17B8" w:rsidRPr="00D952B5" w:rsidRDefault="009F17B8" w:rsidP="008804CC">
      <w:pPr>
        <w:pStyle w:val="Bulletpoint1"/>
      </w:pPr>
      <w:r w:rsidRPr="00D952B5">
        <w:t>relevant policies, regulations or laws that could affect delivery or content of training and assessment.</w:t>
      </w:r>
    </w:p>
    <w:p w14:paraId="40BEBA42" w14:textId="30DFEC38" w:rsidR="009F17B8" w:rsidRPr="00D952B5" w:rsidRDefault="00F6675E" w:rsidP="00F6675E">
      <w:pPr>
        <w:pStyle w:val="SectionHeading2"/>
        <w:numPr>
          <w:ilvl w:val="0"/>
          <w:numId w:val="0"/>
        </w:numPr>
        <w:ind w:left="1080" w:hanging="720"/>
      </w:pPr>
      <w:r>
        <w:t xml:space="preserve">4.3.1 </w:t>
      </w:r>
      <w:r w:rsidR="009F17B8" w:rsidRPr="00D952B5">
        <w:t>Assess your compliance with the Standards/clauses relating to industry engagement</w:t>
      </w:r>
    </w:p>
    <w:tbl>
      <w:tblPr>
        <w:tblStyle w:val="CustomTable-Form-BOBox"/>
        <w:tblW w:w="5000" w:type="pct"/>
        <w:tblLook w:val="06A0" w:firstRow="1" w:lastRow="0" w:firstColumn="1" w:lastColumn="0" w:noHBand="1" w:noVBand="1"/>
      </w:tblPr>
      <w:tblGrid>
        <w:gridCol w:w="9194"/>
        <w:gridCol w:w="629"/>
        <w:gridCol w:w="623"/>
      </w:tblGrid>
      <w:tr w:rsidR="0002274E" w:rsidRPr="006E724B" w14:paraId="71F87EA9" w14:textId="77777777" w:rsidTr="0002274E">
        <w:trPr>
          <w:cnfStyle w:val="100000000000" w:firstRow="1" w:lastRow="0" w:firstColumn="0" w:lastColumn="0" w:oddVBand="0" w:evenVBand="0" w:oddHBand="0" w:evenHBand="0" w:firstRowFirstColumn="0" w:firstRowLastColumn="0" w:lastRowFirstColumn="0" w:lastRowLastColumn="0"/>
        </w:trPr>
        <w:tc>
          <w:tcPr>
            <w:tcW w:w="4401" w:type="pct"/>
            <w:shd w:val="clear" w:color="auto" w:fill="DDEBF8"/>
          </w:tcPr>
          <w:p w14:paraId="6FFC428D" w14:textId="77777777" w:rsidR="009F17B8" w:rsidRPr="006E724B" w:rsidRDefault="009F17B8" w:rsidP="000D7ED1">
            <w:pPr>
              <w:spacing w:after="60"/>
              <w:rPr>
                <w:b/>
              </w:rPr>
            </w:pPr>
          </w:p>
        </w:tc>
        <w:tc>
          <w:tcPr>
            <w:tcW w:w="301" w:type="pct"/>
            <w:shd w:val="clear" w:color="auto" w:fill="DDEBF8"/>
          </w:tcPr>
          <w:p w14:paraId="3B920D7D" w14:textId="77777777" w:rsidR="009F17B8" w:rsidRPr="006E724B" w:rsidRDefault="009F17B8" w:rsidP="000D7ED1">
            <w:pPr>
              <w:spacing w:after="60"/>
              <w:rPr>
                <w:b/>
              </w:rPr>
            </w:pPr>
            <w:r w:rsidRPr="006E724B">
              <w:rPr>
                <w:b/>
              </w:rPr>
              <w:t>Yes</w:t>
            </w:r>
          </w:p>
        </w:tc>
        <w:tc>
          <w:tcPr>
            <w:tcW w:w="298" w:type="pct"/>
            <w:shd w:val="clear" w:color="auto" w:fill="DDEBF8"/>
          </w:tcPr>
          <w:p w14:paraId="6D1C4E66" w14:textId="77777777" w:rsidR="009F17B8" w:rsidRPr="006E724B" w:rsidRDefault="009F17B8" w:rsidP="000D7ED1">
            <w:pPr>
              <w:spacing w:after="60"/>
              <w:rPr>
                <w:b/>
              </w:rPr>
            </w:pPr>
            <w:r w:rsidRPr="006E724B">
              <w:rPr>
                <w:b/>
              </w:rPr>
              <w:t>No</w:t>
            </w:r>
          </w:p>
        </w:tc>
      </w:tr>
      <w:tr w:rsidR="004C6148" w:rsidRPr="00D952B5" w14:paraId="189A55F6" w14:textId="77777777" w:rsidTr="0002274E">
        <w:tc>
          <w:tcPr>
            <w:tcW w:w="4401" w:type="pct"/>
          </w:tcPr>
          <w:p w14:paraId="652010E7" w14:textId="77777777" w:rsidR="004C6148" w:rsidRPr="00D952B5" w:rsidRDefault="004C6148" w:rsidP="000D7ED1">
            <w:pPr>
              <w:spacing w:after="60"/>
            </w:pPr>
            <w:r w:rsidRPr="00D952B5">
              <w:t>Feedback from a range of industry representatives has been incorporated into the development of training and assessment strategies.</w:t>
            </w:r>
          </w:p>
        </w:tc>
        <w:tc>
          <w:tcPr>
            <w:tcW w:w="301" w:type="pct"/>
          </w:tcPr>
          <w:p w14:paraId="1A356355" w14:textId="2F99594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0D307F8F" w14:textId="0BD9051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52F5C2E7" w14:textId="77777777" w:rsidTr="0002274E">
        <w:tc>
          <w:tcPr>
            <w:tcW w:w="4401" w:type="pct"/>
          </w:tcPr>
          <w:p w14:paraId="73E07D01" w14:textId="77777777" w:rsidR="004C6148" w:rsidRPr="00D952B5" w:rsidRDefault="004C6148" w:rsidP="000D7ED1">
            <w:pPr>
              <w:spacing w:after="60"/>
            </w:pPr>
            <w:r w:rsidRPr="00D952B5">
              <w:t>Industry feedback confirms that training and assessment strategies and intended practices are relevant to current and (where possible) future industry needs.</w:t>
            </w:r>
          </w:p>
        </w:tc>
        <w:tc>
          <w:tcPr>
            <w:tcW w:w="301" w:type="pct"/>
          </w:tcPr>
          <w:p w14:paraId="062889E0" w14:textId="43613A4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8" w:type="pct"/>
          </w:tcPr>
          <w:p w14:paraId="5C3E0940" w14:textId="028A824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0869FA88" w14:textId="77777777" w:rsidR="005227F0" w:rsidRDefault="005227F0" w:rsidP="005227F0"/>
    <w:p w14:paraId="3942EBEA" w14:textId="4AF0CA47" w:rsidR="009F17B8" w:rsidRDefault="00F6675E" w:rsidP="00F6675E">
      <w:pPr>
        <w:pStyle w:val="SectionHeading2"/>
        <w:numPr>
          <w:ilvl w:val="0"/>
          <w:numId w:val="0"/>
        </w:numPr>
        <w:ind w:left="1080" w:hanging="720"/>
      </w:pPr>
      <w:r>
        <w:t xml:space="preserve">4.3.2 </w:t>
      </w:r>
      <w:r w:rsidR="009F17B8" w:rsidRPr="00D952B5">
        <w:t>List the industry representatives your organisation has engaged with</w:t>
      </w:r>
    </w:p>
    <w:p w14:paraId="3760C0EC" w14:textId="11C91069" w:rsidR="00990454" w:rsidRPr="00D952B5" w:rsidRDefault="00990454" w:rsidP="00990454">
      <w:r w:rsidRPr="00D952B5">
        <w:t>List the industry representatives that provided input into the development of training and assessment strategies and intended practice for each training product.</w:t>
      </w:r>
    </w:p>
    <w:tbl>
      <w:tblPr>
        <w:tblStyle w:val="CustomTable-Form-BOBox"/>
        <w:tblW w:w="5000" w:type="pct"/>
        <w:tblLook w:val="06A0" w:firstRow="1" w:lastRow="0" w:firstColumn="1" w:lastColumn="0" w:noHBand="1" w:noVBand="1"/>
      </w:tblPr>
      <w:tblGrid>
        <w:gridCol w:w="1858"/>
        <w:gridCol w:w="2022"/>
        <w:gridCol w:w="1960"/>
        <w:gridCol w:w="1955"/>
        <w:gridCol w:w="2651"/>
      </w:tblGrid>
      <w:tr w:rsidR="0002274E" w:rsidRPr="006E724B" w14:paraId="2C1E7AEE" w14:textId="77777777" w:rsidTr="00B658EB">
        <w:trPr>
          <w:cnfStyle w:val="100000000000" w:firstRow="1" w:lastRow="0" w:firstColumn="0" w:lastColumn="0" w:oddVBand="0" w:evenVBand="0" w:oddHBand="0" w:evenHBand="0" w:firstRowFirstColumn="0" w:firstRowLastColumn="0" w:lastRowFirstColumn="0" w:lastRowLastColumn="0"/>
          <w:tblHeader/>
        </w:trPr>
        <w:tc>
          <w:tcPr>
            <w:tcW w:w="889" w:type="pct"/>
            <w:shd w:val="clear" w:color="auto" w:fill="DDEBF8"/>
          </w:tcPr>
          <w:p w14:paraId="0E93DAE8" w14:textId="77777777" w:rsidR="009F17B8" w:rsidRPr="006E724B" w:rsidRDefault="009F17B8" w:rsidP="009F17B8">
            <w:pPr>
              <w:rPr>
                <w:b/>
              </w:rPr>
            </w:pPr>
            <w:r w:rsidRPr="006E724B">
              <w:rPr>
                <w:b/>
              </w:rPr>
              <w:t>Name of industry contact</w:t>
            </w:r>
          </w:p>
        </w:tc>
        <w:tc>
          <w:tcPr>
            <w:tcW w:w="968" w:type="pct"/>
            <w:shd w:val="clear" w:color="auto" w:fill="DDEBF8"/>
          </w:tcPr>
          <w:p w14:paraId="5941B824" w14:textId="77777777" w:rsidR="009F17B8" w:rsidRPr="006E724B" w:rsidRDefault="009F17B8" w:rsidP="009F17B8">
            <w:pPr>
              <w:rPr>
                <w:b/>
              </w:rPr>
            </w:pPr>
            <w:r w:rsidRPr="006E724B">
              <w:rPr>
                <w:b/>
              </w:rPr>
              <w:t>Organisation</w:t>
            </w:r>
          </w:p>
        </w:tc>
        <w:tc>
          <w:tcPr>
            <w:tcW w:w="938" w:type="pct"/>
            <w:shd w:val="clear" w:color="auto" w:fill="DDEBF8"/>
          </w:tcPr>
          <w:p w14:paraId="49423051" w14:textId="77777777" w:rsidR="009F17B8" w:rsidRPr="006E724B" w:rsidRDefault="009F17B8" w:rsidP="009F17B8">
            <w:pPr>
              <w:rPr>
                <w:b/>
              </w:rPr>
            </w:pPr>
            <w:r w:rsidRPr="006E724B">
              <w:rPr>
                <w:b/>
              </w:rPr>
              <w:t>Position</w:t>
            </w:r>
          </w:p>
        </w:tc>
        <w:tc>
          <w:tcPr>
            <w:tcW w:w="936" w:type="pct"/>
            <w:shd w:val="clear" w:color="auto" w:fill="DDEBF8"/>
          </w:tcPr>
          <w:p w14:paraId="0B447B34" w14:textId="77777777" w:rsidR="009F17B8" w:rsidRPr="006E724B" w:rsidRDefault="009F17B8" w:rsidP="009F17B8">
            <w:pPr>
              <w:rPr>
                <w:b/>
              </w:rPr>
            </w:pPr>
            <w:r w:rsidRPr="006E724B">
              <w:rPr>
                <w:b/>
              </w:rPr>
              <w:t>Contact phone number</w:t>
            </w:r>
          </w:p>
        </w:tc>
        <w:tc>
          <w:tcPr>
            <w:tcW w:w="1269" w:type="pct"/>
            <w:shd w:val="clear" w:color="auto" w:fill="DDEBF8"/>
          </w:tcPr>
          <w:p w14:paraId="5D374352" w14:textId="77777777" w:rsidR="009F17B8" w:rsidRPr="006E724B" w:rsidRDefault="009F17B8" w:rsidP="009F17B8">
            <w:pPr>
              <w:rPr>
                <w:b/>
              </w:rPr>
            </w:pPr>
            <w:r w:rsidRPr="006E724B">
              <w:rPr>
                <w:b/>
              </w:rPr>
              <w:t>Training product(s) code provided advice on</w:t>
            </w:r>
          </w:p>
        </w:tc>
      </w:tr>
      <w:tr w:rsidR="006E724B" w:rsidRPr="00D952B5" w14:paraId="2C67D296" w14:textId="77777777" w:rsidTr="0002274E">
        <w:tc>
          <w:tcPr>
            <w:tcW w:w="889" w:type="pct"/>
          </w:tcPr>
          <w:p w14:paraId="285EC3A5" w14:textId="462032C4"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68" w:type="pct"/>
          </w:tcPr>
          <w:p w14:paraId="568459D8" w14:textId="59B41EA7"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8" w:type="pct"/>
          </w:tcPr>
          <w:p w14:paraId="2E77A98F" w14:textId="04DEB525"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6" w:type="pct"/>
          </w:tcPr>
          <w:p w14:paraId="3FB0909E" w14:textId="5C6C6452"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1269" w:type="pct"/>
          </w:tcPr>
          <w:p w14:paraId="73A8C3AE" w14:textId="17950BD5"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r>
      <w:tr w:rsidR="006E724B" w:rsidRPr="00D952B5" w14:paraId="16209E64" w14:textId="77777777" w:rsidTr="0002274E">
        <w:tc>
          <w:tcPr>
            <w:tcW w:w="889" w:type="pct"/>
          </w:tcPr>
          <w:p w14:paraId="26069F62" w14:textId="5DF006FB"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68" w:type="pct"/>
          </w:tcPr>
          <w:p w14:paraId="671D32BD" w14:textId="6634E709"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8" w:type="pct"/>
          </w:tcPr>
          <w:p w14:paraId="66306914" w14:textId="6FB569B6"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6" w:type="pct"/>
          </w:tcPr>
          <w:p w14:paraId="6A3C1E19" w14:textId="60F9F213"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1269" w:type="pct"/>
          </w:tcPr>
          <w:p w14:paraId="1F5B8C43" w14:textId="60655967"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r>
      <w:tr w:rsidR="006E724B" w:rsidRPr="00D952B5" w14:paraId="221B477C" w14:textId="77777777" w:rsidTr="0002274E">
        <w:tc>
          <w:tcPr>
            <w:tcW w:w="889" w:type="pct"/>
          </w:tcPr>
          <w:p w14:paraId="7C6910B5" w14:textId="6AFDDCB1"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68" w:type="pct"/>
          </w:tcPr>
          <w:p w14:paraId="65B2DA4D" w14:textId="37212D52"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8" w:type="pct"/>
          </w:tcPr>
          <w:p w14:paraId="196DA134" w14:textId="6E6376EA"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6" w:type="pct"/>
          </w:tcPr>
          <w:p w14:paraId="1DCE0A94" w14:textId="7E997209"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1269" w:type="pct"/>
          </w:tcPr>
          <w:p w14:paraId="04789C92" w14:textId="14EA8891"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r>
      <w:tr w:rsidR="006E724B" w:rsidRPr="00D952B5" w14:paraId="1377DBCD" w14:textId="77777777" w:rsidTr="0002274E">
        <w:tc>
          <w:tcPr>
            <w:tcW w:w="889" w:type="pct"/>
          </w:tcPr>
          <w:p w14:paraId="0B922D9A" w14:textId="667C97DA"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68" w:type="pct"/>
          </w:tcPr>
          <w:p w14:paraId="01EC205A" w14:textId="071A510C"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8" w:type="pct"/>
          </w:tcPr>
          <w:p w14:paraId="5AA1C109" w14:textId="3D7593EC"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936" w:type="pct"/>
          </w:tcPr>
          <w:p w14:paraId="0A7753C9" w14:textId="4EE7C26D"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c>
          <w:tcPr>
            <w:tcW w:w="1269" w:type="pct"/>
          </w:tcPr>
          <w:p w14:paraId="1ED60483" w14:textId="20A8A2FC" w:rsidR="006E724B" w:rsidRPr="00D952B5" w:rsidRDefault="006E724B" w:rsidP="006E724B">
            <w:r w:rsidRPr="004B0700">
              <w:fldChar w:fldCharType="begin">
                <w:ffData>
                  <w:name w:val="Text42"/>
                  <w:enabled/>
                  <w:calcOnExit w:val="0"/>
                  <w:textInput/>
                </w:ffData>
              </w:fldChar>
            </w:r>
            <w:r w:rsidRPr="004B0700">
              <w:instrText xml:space="preserve"> FORMTEXT </w:instrText>
            </w:r>
            <w:r w:rsidRPr="004B0700">
              <w:fldChar w:fldCharType="separate"/>
            </w:r>
            <w:r w:rsidRPr="004B0700">
              <w:rPr>
                <w:noProof/>
              </w:rPr>
              <w:t> </w:t>
            </w:r>
            <w:r w:rsidRPr="004B0700">
              <w:rPr>
                <w:noProof/>
              </w:rPr>
              <w:t> </w:t>
            </w:r>
            <w:r w:rsidRPr="004B0700">
              <w:rPr>
                <w:noProof/>
              </w:rPr>
              <w:t> </w:t>
            </w:r>
            <w:r w:rsidRPr="004B0700">
              <w:rPr>
                <w:noProof/>
              </w:rPr>
              <w:t> </w:t>
            </w:r>
            <w:r w:rsidRPr="004B0700">
              <w:rPr>
                <w:noProof/>
              </w:rPr>
              <w:t> </w:t>
            </w:r>
            <w:r w:rsidRPr="004B0700">
              <w:fldChar w:fldCharType="end"/>
            </w:r>
          </w:p>
        </w:tc>
      </w:tr>
    </w:tbl>
    <w:p w14:paraId="52AAA398" w14:textId="2BCB2FE5" w:rsidR="00DE09A0" w:rsidRDefault="00DE09A0" w:rsidP="009F17B8">
      <w:r w:rsidRPr="00D952B5">
        <w:t>If more rows are required, please attach a separate document along with your other evidence for Section 4—training and assessment. Please title this document ‘Additional evidence for question 4.3.2, industry representatives’.</w:t>
      </w:r>
    </w:p>
    <w:p w14:paraId="0AB4901D" w14:textId="77777777" w:rsidR="00DE09A0" w:rsidRPr="00D952B5" w:rsidRDefault="00DE09A0" w:rsidP="00DE09A0">
      <w:pPr>
        <w:pStyle w:val="Pinbulletpoint"/>
      </w:pPr>
      <w:r w:rsidRPr="00D952B5">
        <w:t>More information in response to this question is included with the evidence provided for Section 4—training and assessment.</w:t>
      </w:r>
    </w:p>
    <w:p w14:paraId="7C81C96D" w14:textId="77777777" w:rsidR="00DE09A0" w:rsidRDefault="00DE09A0" w:rsidP="009F17B8"/>
    <w:p w14:paraId="779B563E" w14:textId="3A524C9A" w:rsidR="009F17B8" w:rsidRPr="00D952B5" w:rsidRDefault="008B3C95" w:rsidP="008B3C95">
      <w:pPr>
        <w:pStyle w:val="SectionHeading2"/>
        <w:numPr>
          <w:ilvl w:val="0"/>
          <w:numId w:val="0"/>
        </w:numPr>
        <w:ind w:left="1080" w:hanging="720"/>
      </w:pPr>
      <w:r>
        <w:t xml:space="preserve">4.3.3 </w:t>
      </w:r>
      <w:r w:rsidR="009F17B8" w:rsidRPr="00D952B5">
        <w:t>Give examples of how industry consultation has informed your strategies for training and assessment</w:t>
      </w:r>
    </w:p>
    <w:p w14:paraId="1D4871CD" w14:textId="77777777" w:rsidR="009F17B8" w:rsidRPr="00D952B5" w:rsidRDefault="009F17B8" w:rsidP="009F17B8">
      <w:r w:rsidRPr="00D952B5">
        <w:t xml:space="preserve">Provide </w:t>
      </w:r>
      <w:r w:rsidRPr="00DE09A0">
        <w:rPr>
          <w:b/>
        </w:rPr>
        <w:t>examples</w:t>
      </w:r>
      <w:r w:rsidRPr="00D952B5">
        <w:t xml:space="preserve"> for each training product that you have applied to deliver.</w:t>
      </w:r>
    </w:p>
    <w:tbl>
      <w:tblPr>
        <w:tblStyle w:val="CustomTable-Form-BOBox"/>
        <w:tblW w:w="5000" w:type="pct"/>
        <w:tblLook w:val="06A0" w:firstRow="1" w:lastRow="0" w:firstColumn="1" w:lastColumn="0" w:noHBand="1" w:noVBand="1"/>
      </w:tblPr>
      <w:tblGrid>
        <w:gridCol w:w="2160"/>
        <w:gridCol w:w="8286"/>
      </w:tblGrid>
      <w:tr w:rsidR="0002274E" w:rsidRPr="006E724B" w14:paraId="79C5C313" w14:textId="77777777" w:rsidTr="0002274E">
        <w:trPr>
          <w:cnfStyle w:val="100000000000" w:firstRow="1" w:lastRow="0" w:firstColumn="0" w:lastColumn="0" w:oddVBand="0" w:evenVBand="0" w:oddHBand="0" w:evenHBand="0" w:firstRowFirstColumn="0" w:firstRowLastColumn="0" w:lastRowFirstColumn="0" w:lastRowLastColumn="0"/>
        </w:trPr>
        <w:tc>
          <w:tcPr>
            <w:tcW w:w="1034" w:type="pct"/>
            <w:shd w:val="clear" w:color="auto" w:fill="DDEBF8"/>
          </w:tcPr>
          <w:p w14:paraId="7F4280E3" w14:textId="77777777" w:rsidR="009F17B8" w:rsidRPr="006E724B" w:rsidRDefault="009F17B8" w:rsidP="000D7ED1">
            <w:pPr>
              <w:spacing w:after="60"/>
              <w:rPr>
                <w:b/>
              </w:rPr>
            </w:pPr>
            <w:r w:rsidRPr="006E724B">
              <w:rPr>
                <w:b/>
              </w:rPr>
              <w:t>Training product code</w:t>
            </w:r>
          </w:p>
        </w:tc>
        <w:tc>
          <w:tcPr>
            <w:tcW w:w="3966" w:type="pct"/>
            <w:shd w:val="clear" w:color="auto" w:fill="DDEBF8"/>
          </w:tcPr>
          <w:p w14:paraId="3557863E" w14:textId="77777777" w:rsidR="009F17B8" w:rsidRPr="006E724B" w:rsidRDefault="009F17B8" w:rsidP="000D7ED1">
            <w:pPr>
              <w:spacing w:after="60"/>
              <w:rPr>
                <w:b/>
              </w:rPr>
            </w:pPr>
            <w:r w:rsidRPr="006E724B">
              <w:rPr>
                <w:b/>
              </w:rPr>
              <w:t>Examples of how industry consultation has informed the training and assessment strategy</w:t>
            </w:r>
          </w:p>
        </w:tc>
      </w:tr>
      <w:tr w:rsidR="006E724B" w:rsidRPr="00D952B5" w14:paraId="613FD5CB" w14:textId="77777777" w:rsidTr="0002274E">
        <w:tc>
          <w:tcPr>
            <w:tcW w:w="1034" w:type="pct"/>
          </w:tcPr>
          <w:p w14:paraId="32D9A5D7" w14:textId="5C4E02D2"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c>
          <w:tcPr>
            <w:tcW w:w="3966" w:type="pct"/>
          </w:tcPr>
          <w:p w14:paraId="62BBFF59" w14:textId="6C088297"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r>
      <w:tr w:rsidR="006E724B" w:rsidRPr="00D952B5" w14:paraId="2A19B28F" w14:textId="77777777" w:rsidTr="0002274E">
        <w:tc>
          <w:tcPr>
            <w:tcW w:w="1034" w:type="pct"/>
          </w:tcPr>
          <w:p w14:paraId="68F9AC21" w14:textId="1EB4CCC8"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c>
          <w:tcPr>
            <w:tcW w:w="3966" w:type="pct"/>
          </w:tcPr>
          <w:p w14:paraId="4D4D5098" w14:textId="56920298"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r>
      <w:tr w:rsidR="006E724B" w:rsidRPr="00D952B5" w14:paraId="2054ACF3" w14:textId="77777777" w:rsidTr="0002274E">
        <w:tc>
          <w:tcPr>
            <w:tcW w:w="1034" w:type="pct"/>
          </w:tcPr>
          <w:p w14:paraId="36E3DB89" w14:textId="1B6AFDDA"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c>
          <w:tcPr>
            <w:tcW w:w="3966" w:type="pct"/>
          </w:tcPr>
          <w:p w14:paraId="5E69EA77" w14:textId="074B4EDA"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r>
      <w:tr w:rsidR="006E724B" w:rsidRPr="00D952B5" w14:paraId="369B85F3" w14:textId="77777777" w:rsidTr="0002274E">
        <w:tc>
          <w:tcPr>
            <w:tcW w:w="1034" w:type="pct"/>
          </w:tcPr>
          <w:p w14:paraId="6B7BB852" w14:textId="7EB293E4" w:rsidR="006E724B" w:rsidRPr="00D952B5" w:rsidRDefault="006E724B" w:rsidP="000D7ED1">
            <w:pPr>
              <w:spacing w:after="60"/>
              <w:rPr>
                <w:highlight w:val="yellow"/>
              </w:rPr>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c>
          <w:tcPr>
            <w:tcW w:w="3966" w:type="pct"/>
          </w:tcPr>
          <w:p w14:paraId="045B1E06" w14:textId="3BA51826" w:rsidR="006E724B" w:rsidRPr="00D952B5" w:rsidRDefault="006E724B" w:rsidP="000D7ED1">
            <w:pPr>
              <w:spacing w:after="60"/>
              <w:rPr>
                <w:highlight w:val="yellow"/>
              </w:rPr>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r>
      <w:tr w:rsidR="006E724B" w:rsidRPr="00D952B5" w14:paraId="0F744AEB" w14:textId="77777777" w:rsidTr="0002274E">
        <w:tc>
          <w:tcPr>
            <w:tcW w:w="1034" w:type="pct"/>
          </w:tcPr>
          <w:p w14:paraId="076E96D8" w14:textId="7B1AF9F5"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c>
          <w:tcPr>
            <w:tcW w:w="3966" w:type="pct"/>
          </w:tcPr>
          <w:p w14:paraId="389D8E99" w14:textId="4EE7B91E"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r>
      <w:tr w:rsidR="006E724B" w:rsidRPr="00D952B5" w14:paraId="6DD20CC6" w14:textId="77777777" w:rsidTr="0002274E">
        <w:tc>
          <w:tcPr>
            <w:tcW w:w="1034" w:type="pct"/>
          </w:tcPr>
          <w:p w14:paraId="7B6AC9D9" w14:textId="3636E03E"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c>
          <w:tcPr>
            <w:tcW w:w="3966" w:type="pct"/>
          </w:tcPr>
          <w:p w14:paraId="4ACE77AD" w14:textId="1033F28B" w:rsidR="006E724B" w:rsidRPr="00D952B5" w:rsidRDefault="006E724B" w:rsidP="000D7ED1">
            <w:pPr>
              <w:spacing w:after="60"/>
            </w:pPr>
            <w:r w:rsidRPr="00941C6C">
              <w:fldChar w:fldCharType="begin">
                <w:ffData>
                  <w:name w:val="Text42"/>
                  <w:enabled/>
                  <w:calcOnExit w:val="0"/>
                  <w:textInput/>
                </w:ffData>
              </w:fldChar>
            </w:r>
            <w:r w:rsidRPr="00941C6C">
              <w:instrText xml:space="preserve"> FORMTEXT </w:instrText>
            </w:r>
            <w:r w:rsidRPr="00941C6C">
              <w:fldChar w:fldCharType="separate"/>
            </w:r>
            <w:r w:rsidRPr="00941C6C">
              <w:rPr>
                <w:noProof/>
              </w:rPr>
              <w:t> </w:t>
            </w:r>
            <w:r w:rsidRPr="00941C6C">
              <w:rPr>
                <w:noProof/>
              </w:rPr>
              <w:t> </w:t>
            </w:r>
            <w:r w:rsidRPr="00941C6C">
              <w:rPr>
                <w:noProof/>
              </w:rPr>
              <w:t> </w:t>
            </w:r>
            <w:r w:rsidRPr="00941C6C">
              <w:rPr>
                <w:noProof/>
              </w:rPr>
              <w:t> </w:t>
            </w:r>
            <w:r w:rsidRPr="00941C6C">
              <w:rPr>
                <w:noProof/>
              </w:rPr>
              <w:t> </w:t>
            </w:r>
            <w:r w:rsidRPr="00941C6C">
              <w:fldChar w:fldCharType="end"/>
            </w:r>
          </w:p>
        </w:tc>
      </w:tr>
    </w:tbl>
    <w:p w14:paraId="2E40FB78" w14:textId="5F77C084" w:rsidR="009F17B8" w:rsidRPr="00D952B5" w:rsidRDefault="00DE09A0" w:rsidP="00DE09A0">
      <w:r w:rsidRPr="00634C92">
        <w:t>If more rows are required, please attach a separate document along with your other evidence for Section 4</w:t>
      </w:r>
      <w:r w:rsidRPr="00634C92">
        <w:rPr>
          <w:rFonts w:cs="Arial"/>
        </w:rPr>
        <w:t>—</w:t>
      </w:r>
      <w:r w:rsidRPr="00634C92">
        <w:t>training and assessment. Please title this document ‘Additional evidence for question 4.3.</w:t>
      </w:r>
      <w:r>
        <w:t>3</w:t>
      </w:r>
      <w:r w:rsidRPr="00634C92">
        <w:t>, industry</w:t>
      </w:r>
      <w:r>
        <w:t xml:space="preserve"> consultation’</w:t>
      </w:r>
      <w:r w:rsidRPr="00634C92">
        <w:t xml:space="preserve">. </w:t>
      </w:r>
    </w:p>
    <w:p w14:paraId="18CCE1CB" w14:textId="04AADD48" w:rsidR="009F17B8" w:rsidRPr="00D952B5" w:rsidRDefault="009F17B8" w:rsidP="00A214B8">
      <w:pPr>
        <w:pStyle w:val="Pinbulletpoint"/>
      </w:pPr>
      <w:r w:rsidRPr="00D952B5">
        <w:t>More information in response to this question is included with the evidence provided for Section 4—training and assessment.</w:t>
      </w:r>
    </w:p>
    <w:p w14:paraId="06FED5C8" w14:textId="15787672" w:rsidR="009F17B8" w:rsidRPr="00D952B5" w:rsidRDefault="008B3C95" w:rsidP="008B3C95">
      <w:pPr>
        <w:pStyle w:val="SectionHeading2"/>
        <w:numPr>
          <w:ilvl w:val="0"/>
          <w:numId w:val="0"/>
        </w:numPr>
        <w:ind w:left="1080" w:hanging="720"/>
      </w:pPr>
      <w:r>
        <w:t xml:space="preserve">4.3.4 </w:t>
      </w:r>
      <w:r w:rsidR="009F17B8" w:rsidRPr="00D952B5">
        <w:t>Provide information to support your compliance with the Standards/clauses relating to industry consultation</w:t>
      </w:r>
    </w:p>
    <w:p w14:paraId="2B20E8B2" w14:textId="77777777" w:rsidR="00DE09A0" w:rsidRPr="00D952B5" w:rsidRDefault="00DE09A0" w:rsidP="00DE09A0">
      <w:bookmarkStart w:id="22" w:name="_Toc510785128"/>
      <w:r w:rsidRPr="00D952B5">
        <w:t>Do you want to provide any additional information to support your compliance with Standard 1.3?</w:t>
      </w:r>
    </w:p>
    <w:p w14:paraId="3F481B5F" w14:textId="4CFE2824" w:rsidR="00DE09A0" w:rsidRDefault="00DE09A0" w:rsidP="00DE09A0">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DE09A0" w:rsidRPr="008A204A" w14:paraId="04C4DD1D"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4EFAC0D7" w14:textId="47247688" w:rsidR="00DE09A0"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5F069113" w14:textId="5799822C" w:rsidR="00DE09A0" w:rsidRDefault="00DE09A0" w:rsidP="009F17B8"/>
    <w:p w14:paraId="0C013567" w14:textId="77777777" w:rsidR="000D7ED1" w:rsidRDefault="000D7ED1" w:rsidP="009F17B8"/>
    <w:p w14:paraId="1FAA9511" w14:textId="763EDA86" w:rsidR="009F17B8" w:rsidRPr="00D952B5" w:rsidRDefault="008B3C95" w:rsidP="008B3C95">
      <w:pPr>
        <w:pStyle w:val="SectionHeading2"/>
        <w:numPr>
          <w:ilvl w:val="0"/>
          <w:numId w:val="0"/>
        </w:numPr>
        <w:ind w:left="1080" w:hanging="720"/>
      </w:pPr>
      <w:r>
        <w:t xml:space="preserve">4.4 </w:t>
      </w:r>
      <w:r w:rsidR="009F17B8" w:rsidRPr="00D952B5">
        <w:t>Assessment</w:t>
      </w:r>
      <w:bookmarkEnd w:id="22"/>
    </w:p>
    <w:p w14:paraId="6E256CA3" w14:textId="77777777" w:rsidR="009F17B8" w:rsidRPr="00D952B5" w:rsidRDefault="009F17B8" w:rsidP="009F17B8">
      <w:r w:rsidRPr="00D952B5">
        <w:t xml:space="preserve">RTOs are responsible for conducting effective assessment that meets the principles of assessment and the rules of evidence. In this section you will need to self-assess your organisation’s assessment systems and assessment tools, and to provide evidence of the assessment tools you have developed. </w:t>
      </w:r>
    </w:p>
    <w:tbl>
      <w:tblPr>
        <w:tblStyle w:val="CustomTable-Form-BOBox"/>
        <w:tblW w:w="5000" w:type="pct"/>
        <w:tblLook w:val="04A0" w:firstRow="1" w:lastRow="0" w:firstColumn="1" w:lastColumn="0" w:noHBand="0" w:noVBand="1"/>
      </w:tblPr>
      <w:tblGrid>
        <w:gridCol w:w="1565"/>
        <w:gridCol w:w="8881"/>
      </w:tblGrid>
      <w:tr w:rsidR="00DE09A0" w:rsidRPr="00DE09A0" w14:paraId="3523E9A7" w14:textId="77777777" w:rsidTr="00DE09A0">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2"/>
          </w:tcPr>
          <w:p w14:paraId="2CC5A3A6" w14:textId="77777777" w:rsidR="009F17B8" w:rsidRPr="00DE09A0" w:rsidRDefault="009F17B8" w:rsidP="009F17B8">
            <w:pPr>
              <w:rPr>
                <w:b/>
                <w:color w:val="FFFFFF" w:themeColor="background1"/>
              </w:rPr>
            </w:pPr>
            <w:r w:rsidRPr="00DE09A0">
              <w:rPr>
                <w:b/>
                <w:color w:val="FFFFFF" w:themeColor="background1"/>
              </w:rPr>
              <w:t>Standards for RTOs—Clause 1.8</w:t>
            </w:r>
          </w:p>
        </w:tc>
      </w:tr>
      <w:tr w:rsidR="009F17B8" w:rsidRPr="00D952B5" w14:paraId="10FDF002" w14:textId="77777777" w:rsidTr="00DE09A0">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DC7770C" w14:textId="77777777" w:rsidR="009F17B8" w:rsidRPr="00D952B5" w:rsidRDefault="009F17B8" w:rsidP="009F17B8">
            <w:r w:rsidRPr="00D952B5">
              <w:t>The RTO implements an assessment system that ensures that assessment (including recognition of prior learning):</w:t>
            </w:r>
          </w:p>
          <w:p w14:paraId="282ED6DC" w14:textId="580EBA61" w:rsidR="009F17B8" w:rsidRPr="00D952B5" w:rsidRDefault="009F17B8" w:rsidP="00DE09A0">
            <w:pPr>
              <w:pStyle w:val="ListParagraph"/>
              <w:numPr>
                <w:ilvl w:val="0"/>
                <w:numId w:val="21"/>
              </w:numPr>
            </w:pPr>
            <w:r w:rsidRPr="00D952B5">
              <w:t>complies with the assessment requirements of the relevant training package or VET accredited course; and</w:t>
            </w:r>
          </w:p>
          <w:p w14:paraId="27F5850C" w14:textId="7D083D88" w:rsidR="009F17B8" w:rsidRPr="00D952B5" w:rsidRDefault="009F17B8" w:rsidP="00DE09A0">
            <w:pPr>
              <w:pStyle w:val="ListParagraph"/>
              <w:numPr>
                <w:ilvl w:val="0"/>
                <w:numId w:val="21"/>
              </w:numPr>
            </w:pPr>
            <w:r w:rsidRPr="00D952B5">
              <w:t>is conducted in accordance with the Principles of Assessment contained in Table 1.8-1 and the Rules of Evidence contained in Table 1.8-2.</w:t>
            </w:r>
          </w:p>
        </w:tc>
      </w:tr>
      <w:tr w:rsidR="009F17B8" w:rsidRPr="006E724B" w14:paraId="4061956A" w14:textId="77777777" w:rsidTr="00DE09A0">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78ED3D9C" w14:textId="77777777" w:rsidR="009F17B8" w:rsidRPr="006E724B" w:rsidRDefault="009F17B8" w:rsidP="009F17B8">
            <w:pPr>
              <w:rPr>
                <w:b/>
              </w:rPr>
            </w:pPr>
            <w:r w:rsidRPr="006E724B">
              <w:rPr>
                <w:b/>
              </w:rPr>
              <w:t>Table 1.8.1 Principles of Assessment</w:t>
            </w:r>
          </w:p>
        </w:tc>
      </w:tr>
      <w:tr w:rsidR="009F17B8" w:rsidRPr="00D952B5" w14:paraId="43511036" w14:textId="77777777" w:rsidTr="00DE09A0">
        <w:trPr>
          <w:cnfStyle w:val="000000100000" w:firstRow="0" w:lastRow="0" w:firstColumn="0" w:lastColumn="0" w:oddVBand="0" w:evenVBand="0" w:oddHBand="1" w:evenHBand="0" w:firstRowFirstColumn="0" w:firstRowLastColumn="0" w:lastRowFirstColumn="0" w:lastRowLastColumn="0"/>
        </w:trPr>
        <w:tc>
          <w:tcPr>
            <w:tcW w:w="749" w:type="pct"/>
          </w:tcPr>
          <w:p w14:paraId="7AADD434" w14:textId="77777777" w:rsidR="009F17B8" w:rsidRPr="006E724B" w:rsidRDefault="009F17B8" w:rsidP="009F17B8">
            <w:pPr>
              <w:rPr>
                <w:b/>
              </w:rPr>
            </w:pPr>
            <w:r w:rsidRPr="006E724B">
              <w:rPr>
                <w:b/>
              </w:rPr>
              <w:t>Fairness</w:t>
            </w:r>
          </w:p>
        </w:tc>
        <w:tc>
          <w:tcPr>
            <w:tcW w:w="4251" w:type="pct"/>
          </w:tcPr>
          <w:p w14:paraId="79B2C0C7" w14:textId="77777777" w:rsidR="009F17B8" w:rsidRPr="00D952B5" w:rsidRDefault="009F17B8" w:rsidP="009F17B8">
            <w:r w:rsidRPr="00D952B5">
              <w:t>The individual learner’s needs are considered in the assessment process.</w:t>
            </w:r>
          </w:p>
          <w:p w14:paraId="599A9617" w14:textId="77777777" w:rsidR="009F17B8" w:rsidRPr="00D952B5" w:rsidRDefault="009F17B8" w:rsidP="009F17B8">
            <w:r w:rsidRPr="00D952B5">
              <w:t>Where appropriate, reasonable adjustments are applied by the RTO to take into account the individual learner’s needs.</w:t>
            </w:r>
          </w:p>
          <w:p w14:paraId="1A7CDDAE" w14:textId="77777777" w:rsidR="009F17B8" w:rsidRPr="00D952B5" w:rsidRDefault="009F17B8" w:rsidP="009F17B8">
            <w:r w:rsidRPr="00D952B5">
              <w:t>The RTO informs the learner about the assessment process, and provides the learner with the opportunity to challenge the result of the assessment and be reassessed if necessary.</w:t>
            </w:r>
          </w:p>
        </w:tc>
      </w:tr>
      <w:tr w:rsidR="009F17B8" w:rsidRPr="00D952B5" w14:paraId="5F7DD183" w14:textId="77777777" w:rsidTr="00DE09A0">
        <w:trPr>
          <w:cnfStyle w:val="000000010000" w:firstRow="0" w:lastRow="0" w:firstColumn="0" w:lastColumn="0" w:oddVBand="0" w:evenVBand="0" w:oddHBand="0" w:evenHBand="1" w:firstRowFirstColumn="0" w:firstRowLastColumn="0" w:lastRowFirstColumn="0" w:lastRowLastColumn="0"/>
        </w:trPr>
        <w:tc>
          <w:tcPr>
            <w:tcW w:w="749" w:type="pct"/>
          </w:tcPr>
          <w:p w14:paraId="17E7C3B5" w14:textId="77777777" w:rsidR="009F17B8" w:rsidRPr="006E724B" w:rsidRDefault="009F17B8" w:rsidP="009F17B8">
            <w:pPr>
              <w:rPr>
                <w:b/>
              </w:rPr>
            </w:pPr>
            <w:r w:rsidRPr="006E724B">
              <w:rPr>
                <w:b/>
              </w:rPr>
              <w:t>Flexibility</w:t>
            </w:r>
          </w:p>
        </w:tc>
        <w:tc>
          <w:tcPr>
            <w:tcW w:w="4251" w:type="pct"/>
          </w:tcPr>
          <w:p w14:paraId="314BB34C" w14:textId="77777777" w:rsidR="009F17B8" w:rsidRPr="00D952B5" w:rsidRDefault="009F17B8" w:rsidP="009F17B8">
            <w:r w:rsidRPr="00D952B5">
              <w:t>Assessment is flexible to the individual learner by:</w:t>
            </w:r>
          </w:p>
          <w:p w14:paraId="402A3B75" w14:textId="77777777" w:rsidR="009F17B8" w:rsidRPr="00D952B5" w:rsidRDefault="009F17B8" w:rsidP="00DE09A0">
            <w:pPr>
              <w:pStyle w:val="Bulletpoint1"/>
            </w:pPr>
            <w:r w:rsidRPr="00D952B5">
              <w:t>reflecting the learner’s needs;</w:t>
            </w:r>
          </w:p>
          <w:p w14:paraId="2F37D0F8" w14:textId="77777777" w:rsidR="009F17B8" w:rsidRPr="00D952B5" w:rsidRDefault="009F17B8" w:rsidP="00DE09A0">
            <w:pPr>
              <w:pStyle w:val="Bulletpoint1"/>
            </w:pPr>
            <w:r w:rsidRPr="00D952B5">
              <w:t>assessing competencies held by the learner no matter how or where they have been acquired; and</w:t>
            </w:r>
          </w:p>
          <w:p w14:paraId="0B588F4A" w14:textId="77777777" w:rsidR="009F17B8" w:rsidRPr="00D952B5" w:rsidRDefault="009F17B8" w:rsidP="00DE09A0">
            <w:pPr>
              <w:pStyle w:val="Bulletpoint1"/>
            </w:pPr>
            <w:r w:rsidRPr="00D952B5">
              <w:t>drawing from a range of assessment methods and using those that are appropriate to the context, the unit of competency and associated assessment requirements, and the individual.</w:t>
            </w:r>
          </w:p>
        </w:tc>
      </w:tr>
      <w:tr w:rsidR="009F17B8" w:rsidRPr="00D952B5" w14:paraId="374A78B7" w14:textId="77777777" w:rsidTr="00DE09A0">
        <w:trPr>
          <w:cnfStyle w:val="000000100000" w:firstRow="0" w:lastRow="0" w:firstColumn="0" w:lastColumn="0" w:oddVBand="0" w:evenVBand="0" w:oddHBand="1" w:evenHBand="0" w:firstRowFirstColumn="0" w:firstRowLastColumn="0" w:lastRowFirstColumn="0" w:lastRowLastColumn="0"/>
        </w:trPr>
        <w:tc>
          <w:tcPr>
            <w:tcW w:w="749" w:type="pct"/>
          </w:tcPr>
          <w:p w14:paraId="78DB814D" w14:textId="77777777" w:rsidR="009F17B8" w:rsidRPr="006E724B" w:rsidRDefault="009F17B8" w:rsidP="009F17B8">
            <w:pPr>
              <w:rPr>
                <w:b/>
              </w:rPr>
            </w:pPr>
            <w:r w:rsidRPr="006E724B">
              <w:rPr>
                <w:b/>
              </w:rPr>
              <w:t>Validity</w:t>
            </w:r>
          </w:p>
        </w:tc>
        <w:tc>
          <w:tcPr>
            <w:tcW w:w="4251" w:type="pct"/>
          </w:tcPr>
          <w:p w14:paraId="17FC6AB3" w14:textId="77777777" w:rsidR="009F17B8" w:rsidRPr="00D952B5" w:rsidRDefault="009F17B8" w:rsidP="009F17B8">
            <w:r w:rsidRPr="00D952B5">
              <w:t>Any assessment decision of the RTO is justified, based on the evidence of performance of the individual learner.</w:t>
            </w:r>
          </w:p>
          <w:p w14:paraId="49961517" w14:textId="77777777" w:rsidR="009F17B8" w:rsidRPr="00D952B5" w:rsidRDefault="009F17B8" w:rsidP="009F17B8">
            <w:r w:rsidRPr="00D952B5">
              <w:t>Validity requires:</w:t>
            </w:r>
          </w:p>
          <w:p w14:paraId="1DB3F8D0" w14:textId="77777777" w:rsidR="009F17B8" w:rsidRPr="00D952B5" w:rsidRDefault="009F17B8" w:rsidP="00DE09A0">
            <w:pPr>
              <w:pStyle w:val="Bulletpoint1"/>
            </w:pPr>
            <w:r w:rsidRPr="00D952B5">
              <w:t>assessment against the unit/s of competency and the associated assessment requirements covers the broad range of skills and knowledge that are essential to competent performance;</w:t>
            </w:r>
          </w:p>
          <w:p w14:paraId="1C5CF4CB" w14:textId="77777777" w:rsidR="009F17B8" w:rsidRPr="00D952B5" w:rsidRDefault="009F17B8" w:rsidP="00DE09A0">
            <w:pPr>
              <w:pStyle w:val="Bulletpoint1"/>
            </w:pPr>
            <w:r w:rsidRPr="00D952B5">
              <w:t>assessment of knowledge and skills is integrated with their practical application;</w:t>
            </w:r>
          </w:p>
          <w:p w14:paraId="3527D02F" w14:textId="77777777" w:rsidR="009F17B8" w:rsidRPr="00D952B5" w:rsidRDefault="009F17B8" w:rsidP="00DE09A0">
            <w:pPr>
              <w:pStyle w:val="Bulletpoint1"/>
            </w:pPr>
            <w:r w:rsidRPr="00D952B5">
              <w:t>assessment to be based on evidence that demonstrates that a learner could demonstrate these skills and knowledge in other similar situations; and</w:t>
            </w:r>
            <w:r>
              <w:t xml:space="preserve"> </w:t>
            </w:r>
          </w:p>
          <w:p w14:paraId="536A7D01" w14:textId="77777777" w:rsidR="009F17B8" w:rsidRPr="00D952B5" w:rsidRDefault="009F17B8" w:rsidP="00DE09A0">
            <w:pPr>
              <w:pStyle w:val="Bulletpoint1"/>
            </w:pPr>
            <w:r w:rsidRPr="00D952B5">
              <w:t>judgement of competence is based on evidence of learner performance that is aligned to the unit/s of competency and associated assessment requirements.</w:t>
            </w:r>
          </w:p>
        </w:tc>
      </w:tr>
      <w:tr w:rsidR="009F17B8" w:rsidRPr="00D952B5" w14:paraId="5D62C396" w14:textId="77777777" w:rsidTr="00DE09A0">
        <w:trPr>
          <w:cnfStyle w:val="000000010000" w:firstRow="0" w:lastRow="0" w:firstColumn="0" w:lastColumn="0" w:oddVBand="0" w:evenVBand="0" w:oddHBand="0" w:evenHBand="1" w:firstRowFirstColumn="0" w:firstRowLastColumn="0" w:lastRowFirstColumn="0" w:lastRowLastColumn="0"/>
        </w:trPr>
        <w:tc>
          <w:tcPr>
            <w:tcW w:w="749" w:type="pct"/>
          </w:tcPr>
          <w:p w14:paraId="3F05C6CB" w14:textId="77777777" w:rsidR="009F17B8" w:rsidRPr="006E724B" w:rsidRDefault="009F17B8" w:rsidP="009F17B8">
            <w:pPr>
              <w:rPr>
                <w:b/>
              </w:rPr>
            </w:pPr>
            <w:r w:rsidRPr="006E724B">
              <w:rPr>
                <w:b/>
              </w:rPr>
              <w:t>Reliability</w:t>
            </w:r>
          </w:p>
        </w:tc>
        <w:tc>
          <w:tcPr>
            <w:tcW w:w="4251" w:type="pct"/>
          </w:tcPr>
          <w:p w14:paraId="5BA82A11" w14:textId="77777777" w:rsidR="009F17B8" w:rsidRPr="00D952B5" w:rsidRDefault="009F17B8" w:rsidP="009F17B8">
            <w:r w:rsidRPr="00D952B5">
              <w:t>Evidence presented for assessment is consistently interpreted and assessment results are comparable irrespective of the assessor conducting the assessment.</w:t>
            </w:r>
          </w:p>
        </w:tc>
      </w:tr>
      <w:tr w:rsidR="009F17B8" w:rsidRPr="006E724B" w14:paraId="7289A3C7" w14:textId="77777777" w:rsidTr="00DE09A0">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0F64389" w14:textId="77777777" w:rsidR="009F17B8" w:rsidRPr="006E724B" w:rsidRDefault="009F17B8" w:rsidP="009F17B8">
            <w:pPr>
              <w:rPr>
                <w:b/>
              </w:rPr>
            </w:pPr>
            <w:r w:rsidRPr="006E724B">
              <w:rPr>
                <w:b/>
              </w:rPr>
              <w:t>Table 1.8.2 Rules of Evidence</w:t>
            </w:r>
          </w:p>
        </w:tc>
      </w:tr>
      <w:tr w:rsidR="009F17B8" w:rsidRPr="00D952B5" w14:paraId="0ECC9E48" w14:textId="77777777" w:rsidTr="00DE09A0">
        <w:trPr>
          <w:cnfStyle w:val="000000010000" w:firstRow="0" w:lastRow="0" w:firstColumn="0" w:lastColumn="0" w:oddVBand="0" w:evenVBand="0" w:oddHBand="0" w:evenHBand="1" w:firstRowFirstColumn="0" w:firstRowLastColumn="0" w:lastRowFirstColumn="0" w:lastRowLastColumn="0"/>
        </w:trPr>
        <w:tc>
          <w:tcPr>
            <w:tcW w:w="749" w:type="pct"/>
          </w:tcPr>
          <w:p w14:paraId="255CEE4C" w14:textId="77777777" w:rsidR="009F17B8" w:rsidRPr="006E724B" w:rsidRDefault="009F17B8" w:rsidP="009F17B8">
            <w:pPr>
              <w:rPr>
                <w:b/>
              </w:rPr>
            </w:pPr>
            <w:r w:rsidRPr="006E724B">
              <w:rPr>
                <w:b/>
              </w:rPr>
              <w:t>Validity</w:t>
            </w:r>
          </w:p>
        </w:tc>
        <w:tc>
          <w:tcPr>
            <w:tcW w:w="4251" w:type="pct"/>
          </w:tcPr>
          <w:p w14:paraId="792EADC0" w14:textId="77777777" w:rsidR="009F17B8" w:rsidRPr="00D952B5" w:rsidRDefault="009F17B8" w:rsidP="009F17B8">
            <w:r w:rsidRPr="00D952B5">
              <w:t>The assessor is assured that the learner has the skills, knowledge and attributes as described in the module or unit of competency and associated assessment requirements.</w:t>
            </w:r>
          </w:p>
        </w:tc>
      </w:tr>
      <w:tr w:rsidR="009F17B8" w:rsidRPr="00D952B5" w14:paraId="2E54F853" w14:textId="77777777" w:rsidTr="00DE09A0">
        <w:trPr>
          <w:cnfStyle w:val="000000100000" w:firstRow="0" w:lastRow="0" w:firstColumn="0" w:lastColumn="0" w:oddVBand="0" w:evenVBand="0" w:oddHBand="1" w:evenHBand="0" w:firstRowFirstColumn="0" w:firstRowLastColumn="0" w:lastRowFirstColumn="0" w:lastRowLastColumn="0"/>
        </w:trPr>
        <w:tc>
          <w:tcPr>
            <w:tcW w:w="749" w:type="pct"/>
          </w:tcPr>
          <w:p w14:paraId="5AE0E9A0" w14:textId="77777777" w:rsidR="009F17B8" w:rsidRPr="006E724B" w:rsidRDefault="009F17B8" w:rsidP="009F17B8">
            <w:pPr>
              <w:rPr>
                <w:b/>
              </w:rPr>
            </w:pPr>
            <w:r w:rsidRPr="006E724B">
              <w:rPr>
                <w:b/>
              </w:rPr>
              <w:t>Sufficiency</w:t>
            </w:r>
          </w:p>
        </w:tc>
        <w:tc>
          <w:tcPr>
            <w:tcW w:w="4251" w:type="pct"/>
          </w:tcPr>
          <w:p w14:paraId="016F852E" w14:textId="77777777" w:rsidR="009F17B8" w:rsidRPr="00D952B5" w:rsidRDefault="009F17B8" w:rsidP="009F17B8">
            <w:r w:rsidRPr="00D952B5">
              <w:t>The assessor is assured that the quality, quantity and relevance of the assessment evidence enables a judgement to be made of a learner’s competency.</w:t>
            </w:r>
          </w:p>
        </w:tc>
      </w:tr>
      <w:tr w:rsidR="009F17B8" w:rsidRPr="00D952B5" w14:paraId="2283CEA6" w14:textId="77777777" w:rsidTr="00DE09A0">
        <w:trPr>
          <w:cnfStyle w:val="000000010000" w:firstRow="0" w:lastRow="0" w:firstColumn="0" w:lastColumn="0" w:oddVBand="0" w:evenVBand="0" w:oddHBand="0" w:evenHBand="1" w:firstRowFirstColumn="0" w:firstRowLastColumn="0" w:lastRowFirstColumn="0" w:lastRowLastColumn="0"/>
        </w:trPr>
        <w:tc>
          <w:tcPr>
            <w:tcW w:w="749" w:type="pct"/>
          </w:tcPr>
          <w:p w14:paraId="0CC74DFD" w14:textId="77777777" w:rsidR="009F17B8" w:rsidRPr="006E724B" w:rsidRDefault="009F17B8" w:rsidP="009F17B8">
            <w:pPr>
              <w:rPr>
                <w:b/>
              </w:rPr>
            </w:pPr>
            <w:r w:rsidRPr="006E724B">
              <w:rPr>
                <w:b/>
              </w:rPr>
              <w:t>Authenticity</w:t>
            </w:r>
          </w:p>
        </w:tc>
        <w:tc>
          <w:tcPr>
            <w:tcW w:w="4251" w:type="pct"/>
          </w:tcPr>
          <w:p w14:paraId="5507ACFA" w14:textId="77777777" w:rsidR="009F17B8" w:rsidRPr="00D952B5" w:rsidRDefault="009F17B8" w:rsidP="009F17B8">
            <w:r w:rsidRPr="00D952B5">
              <w:t>The assessor is assured that the evidence presented for assessment is the learner’s own work.</w:t>
            </w:r>
          </w:p>
        </w:tc>
      </w:tr>
      <w:tr w:rsidR="009F17B8" w:rsidRPr="00D952B5" w14:paraId="76325B53" w14:textId="77777777" w:rsidTr="00DE09A0">
        <w:trPr>
          <w:cnfStyle w:val="000000100000" w:firstRow="0" w:lastRow="0" w:firstColumn="0" w:lastColumn="0" w:oddVBand="0" w:evenVBand="0" w:oddHBand="1" w:evenHBand="0" w:firstRowFirstColumn="0" w:firstRowLastColumn="0" w:lastRowFirstColumn="0" w:lastRowLastColumn="0"/>
        </w:trPr>
        <w:tc>
          <w:tcPr>
            <w:tcW w:w="749" w:type="pct"/>
          </w:tcPr>
          <w:p w14:paraId="359B6D9A" w14:textId="77777777" w:rsidR="009F17B8" w:rsidRPr="006E724B" w:rsidRDefault="009F17B8" w:rsidP="009F17B8">
            <w:pPr>
              <w:rPr>
                <w:b/>
              </w:rPr>
            </w:pPr>
            <w:r w:rsidRPr="006E724B">
              <w:rPr>
                <w:b/>
              </w:rPr>
              <w:t>Currency</w:t>
            </w:r>
          </w:p>
        </w:tc>
        <w:tc>
          <w:tcPr>
            <w:tcW w:w="4251" w:type="pct"/>
          </w:tcPr>
          <w:p w14:paraId="26C888BC" w14:textId="77777777" w:rsidR="009F17B8" w:rsidRPr="00D952B5" w:rsidRDefault="009F17B8" w:rsidP="009F17B8">
            <w:r w:rsidRPr="00D952B5">
              <w:t>The assessor is assured that the assessment evidence demonstrates current competency. This requires the assessment evidence to be from the present or the very recent past.</w:t>
            </w:r>
          </w:p>
        </w:tc>
      </w:tr>
    </w:tbl>
    <w:p w14:paraId="04E686DA" w14:textId="77777777" w:rsidR="009F17B8" w:rsidRPr="00D952B5" w:rsidRDefault="009F17B8" w:rsidP="009F17B8"/>
    <w:p w14:paraId="1AD00AE0" w14:textId="77777777" w:rsidR="009F17B8" w:rsidRPr="00D952B5" w:rsidRDefault="009F17B8" w:rsidP="009F17B8">
      <w:r w:rsidRPr="00D952B5">
        <w:t xml:space="preserve">An </w:t>
      </w:r>
      <w:r w:rsidRPr="00DE09A0">
        <w:rPr>
          <w:b/>
        </w:rPr>
        <w:t>assessment system</w:t>
      </w:r>
      <w:r w:rsidRPr="00D952B5">
        <w:t xml:space="preserve"> is a coordinated set of documented policies and procedures (including assessment materials and tools) that ensure assessments are consistent and are based on the Principles of Assessment and the Rules of Evidence.</w:t>
      </w:r>
    </w:p>
    <w:p w14:paraId="12D2FF06" w14:textId="61876431" w:rsidR="005227F0" w:rsidRDefault="009F17B8" w:rsidP="009F17B8">
      <w:r w:rsidRPr="00DE09A0">
        <w:rPr>
          <w:b/>
        </w:rPr>
        <w:t xml:space="preserve">Assessment tools </w:t>
      </w:r>
      <w:r w:rsidRPr="00D952B5">
        <w:t>include the following components—context and conditions of assessment, tasks to be administered to the student, an outline of the evidence to be gathered from the candidate and evidence criteria used to judge the quality of performance (i.e. the assessment decision-making rules).</w:t>
      </w:r>
    </w:p>
    <w:p w14:paraId="35D8B7CB" w14:textId="77777777" w:rsidR="005227F0" w:rsidRPr="00D952B5" w:rsidRDefault="005227F0" w:rsidP="009F17B8"/>
    <w:p w14:paraId="76438E8B" w14:textId="77777777" w:rsidR="009F17B8" w:rsidRPr="00D952B5" w:rsidRDefault="009F17B8" w:rsidP="008B3C95">
      <w:pPr>
        <w:pStyle w:val="SectionHeading2"/>
        <w:numPr>
          <w:ilvl w:val="0"/>
          <w:numId w:val="0"/>
        </w:numPr>
        <w:ind w:left="1080" w:hanging="720"/>
      </w:pPr>
      <w:r w:rsidRPr="00D952B5">
        <w:t>4.4.1 Assess your compliance with the Standards/clauses relating to assessment systems and assessment tools</w:t>
      </w:r>
    </w:p>
    <w:tbl>
      <w:tblPr>
        <w:tblStyle w:val="CustomTable-Form-BOBox"/>
        <w:tblW w:w="5000" w:type="pct"/>
        <w:tblLook w:val="06A0" w:firstRow="1" w:lastRow="0" w:firstColumn="1" w:lastColumn="0" w:noHBand="1" w:noVBand="1"/>
      </w:tblPr>
      <w:tblGrid>
        <w:gridCol w:w="9144"/>
        <w:gridCol w:w="656"/>
        <w:gridCol w:w="646"/>
      </w:tblGrid>
      <w:tr w:rsidR="0002274E" w:rsidRPr="006E724B" w14:paraId="6FDA0155" w14:textId="77777777" w:rsidTr="00B658EB">
        <w:trPr>
          <w:cnfStyle w:val="100000000000" w:firstRow="1" w:lastRow="0" w:firstColumn="0" w:lastColumn="0" w:oddVBand="0" w:evenVBand="0" w:oddHBand="0" w:evenHBand="0" w:firstRowFirstColumn="0" w:firstRowLastColumn="0" w:lastRowFirstColumn="0" w:lastRowLastColumn="0"/>
          <w:cantSplit/>
          <w:tblHeader/>
        </w:trPr>
        <w:tc>
          <w:tcPr>
            <w:tcW w:w="4377" w:type="pct"/>
            <w:shd w:val="clear" w:color="auto" w:fill="DDEBF8"/>
          </w:tcPr>
          <w:p w14:paraId="18C05619" w14:textId="77777777" w:rsidR="009F17B8" w:rsidRPr="006E724B" w:rsidRDefault="009F17B8" w:rsidP="000D7ED1">
            <w:pPr>
              <w:spacing w:after="60"/>
              <w:rPr>
                <w:b/>
              </w:rPr>
            </w:pPr>
          </w:p>
        </w:tc>
        <w:tc>
          <w:tcPr>
            <w:tcW w:w="314" w:type="pct"/>
            <w:shd w:val="clear" w:color="auto" w:fill="DDEBF8"/>
          </w:tcPr>
          <w:p w14:paraId="25B3AA44" w14:textId="77777777" w:rsidR="009F17B8" w:rsidRPr="006E724B" w:rsidRDefault="009F17B8" w:rsidP="000D7ED1">
            <w:pPr>
              <w:spacing w:after="60"/>
              <w:rPr>
                <w:b/>
              </w:rPr>
            </w:pPr>
            <w:r w:rsidRPr="006E724B">
              <w:rPr>
                <w:b/>
              </w:rPr>
              <w:t>Yes</w:t>
            </w:r>
          </w:p>
        </w:tc>
        <w:tc>
          <w:tcPr>
            <w:tcW w:w="309" w:type="pct"/>
            <w:shd w:val="clear" w:color="auto" w:fill="DDEBF8"/>
          </w:tcPr>
          <w:p w14:paraId="7897BA7B" w14:textId="77777777" w:rsidR="009F17B8" w:rsidRPr="006E724B" w:rsidRDefault="009F17B8" w:rsidP="000D7ED1">
            <w:pPr>
              <w:spacing w:after="60"/>
              <w:rPr>
                <w:b/>
              </w:rPr>
            </w:pPr>
            <w:r w:rsidRPr="006E724B">
              <w:rPr>
                <w:b/>
              </w:rPr>
              <w:t>No</w:t>
            </w:r>
          </w:p>
        </w:tc>
      </w:tr>
      <w:tr w:rsidR="004C6148" w:rsidRPr="00D952B5" w14:paraId="16E22355" w14:textId="77777777" w:rsidTr="00B658EB">
        <w:trPr>
          <w:cantSplit/>
        </w:trPr>
        <w:tc>
          <w:tcPr>
            <w:tcW w:w="4377" w:type="pct"/>
          </w:tcPr>
          <w:p w14:paraId="19721570" w14:textId="77777777" w:rsidR="004C6148" w:rsidRPr="00D952B5" w:rsidRDefault="004C6148" w:rsidP="000D7ED1">
            <w:pPr>
              <w:spacing w:after="60"/>
            </w:pPr>
            <w:r w:rsidRPr="00D952B5">
              <w:t>Assessment tools have been sourced/developed (and contextualised where appropriate) for all units of competency or modules included in the training products in the application.</w:t>
            </w:r>
          </w:p>
        </w:tc>
        <w:tc>
          <w:tcPr>
            <w:tcW w:w="314" w:type="pct"/>
          </w:tcPr>
          <w:p w14:paraId="48AD3165" w14:textId="5D33A60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374CC303" w14:textId="3021A0F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5B248AEB" w14:textId="77777777" w:rsidTr="00B658EB">
        <w:trPr>
          <w:cantSplit/>
        </w:trPr>
        <w:tc>
          <w:tcPr>
            <w:tcW w:w="4377" w:type="pct"/>
          </w:tcPr>
          <w:p w14:paraId="7C72342A" w14:textId="5B4D12AA" w:rsidR="004C6148" w:rsidRPr="00D952B5" w:rsidRDefault="004C6148" w:rsidP="00B658EB">
            <w:r w:rsidRPr="00D952B5">
              <w:t>Assessment tools, policies and procedures have been coordinated into an assessment system that is ready for implementation/has been implemented for all units of competency or modules included in the training products in the application.</w:t>
            </w:r>
            <w:r w:rsidR="005A325D">
              <w:t xml:space="preserve"> </w:t>
            </w:r>
            <w:r w:rsidR="005A325D" w:rsidRPr="005A325D">
              <w:t xml:space="preserve">For more information, refer to ASQA’s general direction </w:t>
            </w:r>
            <w:hyperlink r:id="rId15" w:history="1">
              <w:r w:rsidR="005A325D" w:rsidRPr="007B5320">
                <w:rPr>
                  <w:rStyle w:val="Hyperlink"/>
                </w:rPr>
                <w:t>Resourcing requirements—for applicants seeking initial registration or change to scope of registration.</w:t>
              </w:r>
            </w:hyperlink>
          </w:p>
        </w:tc>
        <w:tc>
          <w:tcPr>
            <w:tcW w:w="314" w:type="pct"/>
          </w:tcPr>
          <w:p w14:paraId="4448299E" w14:textId="3D60F3B1"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1F715DB4" w14:textId="5D1983C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758509F4" w14:textId="77777777" w:rsidTr="00B658EB">
        <w:trPr>
          <w:cantSplit/>
        </w:trPr>
        <w:tc>
          <w:tcPr>
            <w:tcW w:w="4377" w:type="pct"/>
          </w:tcPr>
          <w:p w14:paraId="23F252FB" w14:textId="77777777" w:rsidR="004C6148" w:rsidRPr="00D952B5" w:rsidRDefault="004C6148" w:rsidP="000D7ED1">
            <w:pPr>
              <w:spacing w:after="60"/>
            </w:pPr>
            <w:r w:rsidRPr="00D952B5">
              <w:t>The assessment systems address the following competency requirements for each unit of competency/module:</w:t>
            </w:r>
          </w:p>
          <w:p w14:paraId="22663975" w14:textId="77777777" w:rsidR="004C6148" w:rsidRPr="00D952B5" w:rsidRDefault="004C6148" w:rsidP="000D7ED1">
            <w:pPr>
              <w:pStyle w:val="Bulletpoint1"/>
            </w:pPr>
            <w:r w:rsidRPr="00D952B5">
              <w:t>performance criteria</w:t>
            </w:r>
          </w:p>
          <w:p w14:paraId="46B701EA" w14:textId="77777777" w:rsidR="004C6148" w:rsidRPr="00D952B5" w:rsidRDefault="004C6148" w:rsidP="000D7ED1">
            <w:pPr>
              <w:pStyle w:val="Bulletpoint1"/>
            </w:pPr>
            <w:r w:rsidRPr="00D952B5">
              <w:t>performance evidence</w:t>
            </w:r>
          </w:p>
          <w:p w14:paraId="75D141A0" w14:textId="2D197890" w:rsidR="000D7ED1" w:rsidRPr="00D952B5" w:rsidRDefault="004C6148" w:rsidP="00B658EB">
            <w:pPr>
              <w:pStyle w:val="Bulletpoint1"/>
            </w:pPr>
            <w:r w:rsidRPr="00D952B5">
              <w:t>knowledge evidence.</w:t>
            </w:r>
          </w:p>
        </w:tc>
        <w:tc>
          <w:tcPr>
            <w:tcW w:w="314" w:type="pct"/>
          </w:tcPr>
          <w:p w14:paraId="77CF8C3C" w14:textId="64030C4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7043D666" w14:textId="1F01209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9F17B8" w:rsidRPr="00DE09A0" w14:paraId="07CABDB5" w14:textId="77777777" w:rsidTr="00B658EB">
        <w:trPr>
          <w:cantSplit/>
        </w:trPr>
        <w:tc>
          <w:tcPr>
            <w:tcW w:w="5000" w:type="pct"/>
            <w:gridSpan w:val="3"/>
          </w:tcPr>
          <w:p w14:paraId="0BDBBC12" w14:textId="77777777" w:rsidR="009F17B8" w:rsidRPr="00DE09A0" w:rsidRDefault="009F17B8" w:rsidP="000D7ED1">
            <w:pPr>
              <w:spacing w:after="60"/>
              <w:rPr>
                <w:b/>
              </w:rPr>
            </w:pPr>
            <w:r w:rsidRPr="00DE09A0">
              <w:rPr>
                <w:b/>
              </w:rPr>
              <w:t>All assessment systems comply with the principles of assessment and the rules of evidence</w:t>
            </w:r>
          </w:p>
        </w:tc>
      </w:tr>
      <w:tr w:rsidR="004C6148" w:rsidRPr="00D952B5" w14:paraId="36F27D87" w14:textId="77777777" w:rsidTr="00B658EB">
        <w:trPr>
          <w:cantSplit/>
        </w:trPr>
        <w:tc>
          <w:tcPr>
            <w:tcW w:w="4377" w:type="pct"/>
          </w:tcPr>
          <w:p w14:paraId="07DC80F4" w14:textId="51D613F6" w:rsidR="004C6148" w:rsidRPr="00D952B5" w:rsidRDefault="004C6148">
            <w:pPr>
              <w:spacing w:after="60"/>
            </w:pPr>
            <w:r w:rsidRPr="00D952B5">
              <w:t xml:space="preserve">Assessment will be/is conducted in accordance with the </w:t>
            </w:r>
            <w:r w:rsidR="000C2A82">
              <w:t>a</w:t>
            </w:r>
            <w:r w:rsidR="000C2A82" w:rsidRPr="00D952B5">
              <w:t xml:space="preserve">ssessment </w:t>
            </w:r>
            <w:r w:rsidR="000C2A82">
              <w:t>c</w:t>
            </w:r>
            <w:r w:rsidR="000C2A82" w:rsidRPr="00D952B5">
              <w:t xml:space="preserve">onditions </w:t>
            </w:r>
            <w:r w:rsidRPr="00D952B5">
              <w:t>noted in the unit of competency/module.</w:t>
            </w:r>
          </w:p>
        </w:tc>
        <w:tc>
          <w:tcPr>
            <w:tcW w:w="314" w:type="pct"/>
          </w:tcPr>
          <w:p w14:paraId="314BCCF6" w14:textId="4D31683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4402B54F" w14:textId="5D12506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12B82167" w14:textId="77777777" w:rsidTr="00B658EB">
        <w:trPr>
          <w:cantSplit/>
        </w:trPr>
        <w:tc>
          <w:tcPr>
            <w:tcW w:w="4377" w:type="pct"/>
          </w:tcPr>
          <w:p w14:paraId="0FC6781E" w14:textId="77777777" w:rsidR="004C6148" w:rsidRPr="00D952B5" w:rsidRDefault="004C6148" w:rsidP="000D7ED1">
            <w:pPr>
              <w:spacing w:after="60"/>
            </w:pPr>
            <w:r w:rsidRPr="00D952B5">
              <w:t>The organisation’s assessment systems ensure that student needs will be/are taken into consideration and opportunities for reasonable adjustment to assessment conditions will be implemented where possible.</w:t>
            </w:r>
          </w:p>
        </w:tc>
        <w:tc>
          <w:tcPr>
            <w:tcW w:w="314" w:type="pct"/>
          </w:tcPr>
          <w:p w14:paraId="4BFAC2BB" w14:textId="18D9195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6E0D63BC" w14:textId="06EDBE6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78A68C11" w14:textId="77777777" w:rsidTr="00B658EB">
        <w:trPr>
          <w:cantSplit/>
        </w:trPr>
        <w:tc>
          <w:tcPr>
            <w:tcW w:w="4377" w:type="pct"/>
          </w:tcPr>
          <w:p w14:paraId="3CE63ADE" w14:textId="77777777" w:rsidR="004C6148" w:rsidRPr="00D952B5" w:rsidRDefault="004C6148" w:rsidP="000D7ED1">
            <w:pPr>
              <w:spacing w:after="60"/>
            </w:pPr>
            <w:r w:rsidRPr="00D952B5">
              <w:t>The organisation’s assessment systems ensure students receive clear, accurate and consistent information about assessment processes and the chance to appeal decisions.</w:t>
            </w:r>
          </w:p>
        </w:tc>
        <w:tc>
          <w:tcPr>
            <w:tcW w:w="314" w:type="pct"/>
          </w:tcPr>
          <w:p w14:paraId="676D374E" w14:textId="5B41189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63EF9150" w14:textId="02C14E6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787A0C65" w14:textId="77777777" w:rsidTr="00B658EB">
        <w:trPr>
          <w:cantSplit/>
        </w:trPr>
        <w:tc>
          <w:tcPr>
            <w:tcW w:w="4377" w:type="pct"/>
          </w:tcPr>
          <w:p w14:paraId="2858587F" w14:textId="77777777" w:rsidR="004C6148" w:rsidRPr="00D952B5" w:rsidRDefault="004C6148" w:rsidP="000D7ED1">
            <w:pPr>
              <w:spacing w:after="60"/>
            </w:pPr>
            <w:r w:rsidRPr="00D952B5">
              <w:t>The organisation’s assessment systems utilise an appropriate range of assessment methods to determine competency.</w:t>
            </w:r>
          </w:p>
        </w:tc>
        <w:tc>
          <w:tcPr>
            <w:tcW w:w="314" w:type="pct"/>
          </w:tcPr>
          <w:p w14:paraId="6047BE67" w14:textId="5EF697E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3B604D16" w14:textId="5D781B11"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7D0318B0" w14:textId="77777777" w:rsidTr="00B658EB">
        <w:trPr>
          <w:cantSplit/>
        </w:trPr>
        <w:tc>
          <w:tcPr>
            <w:tcW w:w="4377" w:type="pct"/>
          </w:tcPr>
          <w:p w14:paraId="7D3A82DD" w14:textId="77777777" w:rsidR="004C6148" w:rsidRPr="00D952B5" w:rsidRDefault="004C6148" w:rsidP="000D7ED1">
            <w:pPr>
              <w:spacing w:after="60"/>
            </w:pPr>
            <w:r w:rsidRPr="00D952B5">
              <w:t>The organisation’s assessment systems collect a sufficient and varied range of evidence to assess student performance against the assessment requirements of the training product.</w:t>
            </w:r>
          </w:p>
        </w:tc>
        <w:tc>
          <w:tcPr>
            <w:tcW w:w="314" w:type="pct"/>
          </w:tcPr>
          <w:p w14:paraId="48BB4202" w14:textId="42A7273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52E02BF4" w14:textId="6D5348A1"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0D539AC9" w14:textId="77777777" w:rsidTr="00B658EB">
        <w:trPr>
          <w:cantSplit/>
        </w:trPr>
        <w:tc>
          <w:tcPr>
            <w:tcW w:w="4377" w:type="pct"/>
          </w:tcPr>
          <w:p w14:paraId="7AD70B19" w14:textId="77777777" w:rsidR="004C6148" w:rsidRPr="00D952B5" w:rsidRDefault="004C6148" w:rsidP="000D7ED1">
            <w:pPr>
              <w:spacing w:after="60"/>
            </w:pPr>
            <w:r w:rsidRPr="00D952B5">
              <w:t>The organisation’s assessment tools and instructions ensure that assessors will make comparable and consistent assessment decisions.</w:t>
            </w:r>
            <w:r>
              <w:t xml:space="preserve"> </w:t>
            </w:r>
          </w:p>
        </w:tc>
        <w:tc>
          <w:tcPr>
            <w:tcW w:w="314" w:type="pct"/>
          </w:tcPr>
          <w:p w14:paraId="26D1C554" w14:textId="4F9D2B9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588BFC1C" w14:textId="0570DA2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62DBBEDF" w14:textId="77777777" w:rsidTr="00B658EB">
        <w:trPr>
          <w:cantSplit/>
        </w:trPr>
        <w:tc>
          <w:tcPr>
            <w:tcW w:w="4377" w:type="pct"/>
          </w:tcPr>
          <w:p w14:paraId="5B65D7FA" w14:textId="77777777" w:rsidR="004C6148" w:rsidRPr="00D952B5" w:rsidRDefault="004C6148" w:rsidP="000D7ED1">
            <w:pPr>
              <w:spacing w:after="60"/>
            </w:pPr>
            <w:r w:rsidRPr="00D952B5">
              <w:t>The organisation’s assessment systems ensure that students submit their own work for assessment.</w:t>
            </w:r>
          </w:p>
        </w:tc>
        <w:tc>
          <w:tcPr>
            <w:tcW w:w="314" w:type="pct"/>
          </w:tcPr>
          <w:p w14:paraId="6D1B6C2E" w14:textId="69FC6A2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50122329" w14:textId="74B4082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19F8F45A" w14:textId="77777777" w:rsidTr="00B658EB">
        <w:trPr>
          <w:cantSplit/>
        </w:trPr>
        <w:tc>
          <w:tcPr>
            <w:tcW w:w="4377" w:type="pct"/>
          </w:tcPr>
          <w:p w14:paraId="23366F31" w14:textId="77777777" w:rsidR="004C6148" w:rsidRPr="00D952B5" w:rsidRDefault="004C6148" w:rsidP="000D7ED1">
            <w:pPr>
              <w:spacing w:after="60"/>
            </w:pPr>
            <w:r w:rsidRPr="00D952B5">
              <w:t>The organisation’s assessment systems ensure that assessments demonstrate current competency of the student against the requirements of the training product.</w:t>
            </w:r>
          </w:p>
        </w:tc>
        <w:tc>
          <w:tcPr>
            <w:tcW w:w="314" w:type="pct"/>
          </w:tcPr>
          <w:p w14:paraId="7A548024" w14:textId="03F6954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9" w:type="pct"/>
          </w:tcPr>
          <w:p w14:paraId="16C4E103" w14:textId="65A6FFA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7EC2E660" w14:textId="77777777" w:rsidR="009F17B8" w:rsidRPr="00D952B5" w:rsidRDefault="009F17B8" w:rsidP="008B3C95">
      <w:pPr>
        <w:pStyle w:val="SectionHeading2"/>
        <w:numPr>
          <w:ilvl w:val="0"/>
          <w:numId w:val="0"/>
        </w:numPr>
        <w:ind w:left="1080" w:hanging="720"/>
      </w:pPr>
      <w:r w:rsidRPr="00D952B5">
        <w:t>4.4.2 Provide information to support your compliance with the Standards/clauses relating to assessment</w:t>
      </w:r>
    </w:p>
    <w:p w14:paraId="4085DB35" w14:textId="32A9D9E8" w:rsidR="00DE09A0" w:rsidRPr="00D952B5" w:rsidRDefault="00DE09A0" w:rsidP="00DE09A0">
      <w:r w:rsidRPr="00D952B5">
        <w:t>Do you want to provide any additional information to support y</w:t>
      </w:r>
      <w:r>
        <w:t>our compliance with Standard 1.8</w:t>
      </w:r>
      <w:r w:rsidRPr="00D952B5">
        <w:t>?</w:t>
      </w:r>
    </w:p>
    <w:p w14:paraId="6A376900" w14:textId="34D7E300" w:rsidR="00DE09A0" w:rsidRDefault="00DE09A0" w:rsidP="00DE09A0">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DE09A0" w:rsidRPr="008A204A" w14:paraId="017251F7"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6AC422A7" w14:textId="07701F1A" w:rsidR="00DE09A0"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19BF166C" w14:textId="32463627" w:rsidR="00DE09A0" w:rsidRDefault="00DE09A0" w:rsidP="00DE09A0"/>
    <w:p w14:paraId="4A984E22" w14:textId="6B4A7779" w:rsidR="003B2546" w:rsidRDefault="003B2546" w:rsidP="00DE09A0"/>
    <w:p w14:paraId="22D65691" w14:textId="2FDB2D9B" w:rsidR="003B2546" w:rsidRDefault="003B2546" w:rsidP="00DE09A0"/>
    <w:p w14:paraId="0671673B" w14:textId="5D6E6FC4" w:rsidR="003B2546" w:rsidRDefault="003B2546" w:rsidP="00DE09A0"/>
    <w:p w14:paraId="70C28D17" w14:textId="77777777" w:rsidR="003B2546" w:rsidRDefault="003B2546" w:rsidP="00DE09A0"/>
    <w:p w14:paraId="09B24FFB" w14:textId="11BBD7DA" w:rsidR="009F17B8" w:rsidRPr="00D952B5" w:rsidRDefault="008B3C95" w:rsidP="008B3C95">
      <w:pPr>
        <w:pStyle w:val="SectionHeading2"/>
        <w:numPr>
          <w:ilvl w:val="0"/>
          <w:numId w:val="0"/>
        </w:numPr>
        <w:ind w:left="1080" w:hanging="720"/>
      </w:pPr>
      <w:r>
        <w:t>4.4</w:t>
      </w:r>
      <w:r w:rsidR="009F17B8" w:rsidRPr="00D952B5">
        <w:t>.3 Attach evidence to support your compliance with the Standards/clauses relating to assessment</w:t>
      </w:r>
    </w:p>
    <w:p w14:paraId="18B3090F" w14:textId="05063334"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0A0AF88D"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04632563" w14:textId="77777777" w:rsidR="00017BC1" w:rsidRPr="006E724B" w:rsidRDefault="00017BC1" w:rsidP="000D7ED1">
            <w:pPr>
              <w:spacing w:after="60"/>
              <w:rPr>
                <w:b/>
              </w:rPr>
            </w:pPr>
          </w:p>
        </w:tc>
        <w:tc>
          <w:tcPr>
            <w:tcW w:w="301" w:type="pct"/>
            <w:shd w:val="clear" w:color="auto" w:fill="DDEBF8"/>
          </w:tcPr>
          <w:p w14:paraId="6A9DF39F" w14:textId="77777777" w:rsidR="00017BC1" w:rsidRPr="006E724B" w:rsidRDefault="00017BC1" w:rsidP="000D7ED1">
            <w:pPr>
              <w:spacing w:after="60"/>
              <w:rPr>
                <w:b/>
              </w:rPr>
            </w:pPr>
            <w:r w:rsidRPr="006E724B">
              <w:rPr>
                <w:b/>
              </w:rPr>
              <w:t>Yes</w:t>
            </w:r>
          </w:p>
        </w:tc>
        <w:tc>
          <w:tcPr>
            <w:tcW w:w="295" w:type="pct"/>
            <w:shd w:val="clear" w:color="auto" w:fill="DDEBF8"/>
          </w:tcPr>
          <w:p w14:paraId="4897FE7E" w14:textId="77777777" w:rsidR="00017BC1" w:rsidRPr="006E724B" w:rsidRDefault="00017BC1" w:rsidP="000D7ED1">
            <w:pPr>
              <w:spacing w:after="60"/>
              <w:rPr>
                <w:b/>
              </w:rPr>
            </w:pPr>
            <w:r w:rsidRPr="006E724B">
              <w:rPr>
                <w:b/>
              </w:rPr>
              <w:t>N/A</w:t>
            </w:r>
          </w:p>
        </w:tc>
      </w:tr>
      <w:tr w:rsidR="00017BC1" w:rsidRPr="0072216A" w14:paraId="45A47C30" w14:textId="77777777" w:rsidTr="00F6675E">
        <w:tc>
          <w:tcPr>
            <w:tcW w:w="4404" w:type="pct"/>
          </w:tcPr>
          <w:p w14:paraId="1F9B617B" w14:textId="62BE376F" w:rsidR="00017BC1" w:rsidRPr="0072216A" w:rsidRDefault="00017BC1" w:rsidP="000D7ED1">
            <w:pPr>
              <w:pStyle w:val="Bulletpoint1"/>
            </w:pPr>
            <w:r w:rsidRPr="00D952B5">
              <w:t xml:space="preserve">a complete list of assessment tools to be used for each training product (for each unit of competency/module to be delivered as part of a qualification or course) </w:t>
            </w:r>
            <w:r>
              <w:t>that can be provided on request</w:t>
            </w:r>
          </w:p>
        </w:tc>
        <w:tc>
          <w:tcPr>
            <w:tcW w:w="301" w:type="pct"/>
          </w:tcPr>
          <w:p w14:paraId="26F77710"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7E9F704F" w14:textId="77777777" w:rsidR="00017BC1" w:rsidRPr="0072216A" w:rsidRDefault="00017BC1" w:rsidP="000D7ED1">
            <w:pPr>
              <w:spacing w:after="60"/>
            </w:pPr>
          </w:p>
        </w:tc>
      </w:tr>
      <w:tr w:rsidR="00017BC1" w:rsidRPr="0072216A" w14:paraId="72751485" w14:textId="77777777" w:rsidTr="00F6675E">
        <w:tc>
          <w:tcPr>
            <w:tcW w:w="4404" w:type="pct"/>
          </w:tcPr>
          <w:p w14:paraId="523D1015" w14:textId="3211054A" w:rsidR="00017BC1" w:rsidRPr="0072216A" w:rsidRDefault="00017BC1" w:rsidP="000D7ED1">
            <w:pPr>
              <w:pStyle w:val="Bulletpoint1"/>
            </w:pPr>
            <w:r w:rsidRPr="00D952B5">
              <w:t>for any units of competency that have been applied for as explicit standalone delivery, copies of all assessment tools to be used (if mandatory assessment tools are to be used, evidence of contact with the relev</w:t>
            </w:r>
            <w:r>
              <w:t>ant regulator must be attached)</w:t>
            </w:r>
          </w:p>
        </w:tc>
        <w:tc>
          <w:tcPr>
            <w:tcW w:w="301" w:type="pct"/>
          </w:tcPr>
          <w:p w14:paraId="0B9EDCE2"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688C891D" w14:textId="77777777" w:rsidR="00017BC1" w:rsidRPr="0072216A" w:rsidRDefault="00017BC1" w:rsidP="000D7ED1">
            <w:pPr>
              <w:spacing w:after="60"/>
            </w:pPr>
          </w:p>
        </w:tc>
      </w:tr>
      <w:tr w:rsidR="00017BC1" w:rsidRPr="0072216A" w14:paraId="3E079081" w14:textId="77777777" w:rsidTr="00F6675E">
        <w:tc>
          <w:tcPr>
            <w:tcW w:w="4404" w:type="pct"/>
          </w:tcPr>
          <w:p w14:paraId="10A11D3E" w14:textId="129565EA" w:rsidR="00017BC1" w:rsidRPr="00D952B5" w:rsidRDefault="00017BC1" w:rsidP="000D7ED1">
            <w:pPr>
              <w:pStyle w:val="Bulletpoint1"/>
            </w:pPr>
            <w:r w:rsidRPr="00D952B5">
              <w:t>any other relevant evidence showin</w:t>
            </w:r>
            <w:r>
              <w:t>g compliance with Standard 1.8.</w:t>
            </w:r>
          </w:p>
        </w:tc>
        <w:tc>
          <w:tcPr>
            <w:tcW w:w="301" w:type="pct"/>
          </w:tcPr>
          <w:p w14:paraId="0FEB8ECC"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5AD1CF38"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59E7128D" w14:textId="77777777" w:rsidR="00017BC1" w:rsidRPr="00D952B5" w:rsidRDefault="00017BC1" w:rsidP="009F17B8"/>
    <w:p w14:paraId="746745B9" w14:textId="77777777" w:rsidR="009F17B8" w:rsidRPr="00D952B5" w:rsidRDefault="009F17B8" w:rsidP="008B3C95">
      <w:pPr>
        <w:pStyle w:val="SectionHeading2"/>
        <w:numPr>
          <w:ilvl w:val="0"/>
          <w:numId w:val="0"/>
        </w:numPr>
        <w:ind w:left="1080" w:hanging="720"/>
      </w:pPr>
      <w:bookmarkStart w:id="23" w:name="_Toc510785129"/>
      <w:r w:rsidRPr="00D952B5">
        <w:t>4.5 Trainers and assessors</w:t>
      </w:r>
      <w:bookmarkEnd w:id="23"/>
    </w:p>
    <w:p w14:paraId="38EABEDF" w14:textId="77777777" w:rsidR="009F17B8" w:rsidRPr="00D952B5" w:rsidRDefault="009F17B8" w:rsidP="009F17B8">
      <w:r w:rsidRPr="00D952B5">
        <w:t xml:space="preserve">RTOs are required to employ appropriately skilled trainers and assessors and to ensure supervision of trainers where needed. This section asks you to assess the capability/suitability of your trainers and assessors. You must also provide details, including contact details, for the trainers and assessors you employ or will employ. </w:t>
      </w:r>
    </w:p>
    <w:tbl>
      <w:tblPr>
        <w:tblStyle w:val="CustomTable-Form-BOBox"/>
        <w:tblW w:w="5000" w:type="pct"/>
        <w:tblLook w:val="04A0" w:firstRow="1" w:lastRow="0" w:firstColumn="1" w:lastColumn="0" w:noHBand="0" w:noVBand="1"/>
      </w:tblPr>
      <w:tblGrid>
        <w:gridCol w:w="10446"/>
      </w:tblGrid>
      <w:tr w:rsidR="009F17B8" w:rsidRPr="00990454" w14:paraId="189B2B07"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20A943CF" w14:textId="1CC89538" w:rsidR="009F17B8" w:rsidRPr="00990454" w:rsidRDefault="009F17B8">
            <w:pPr>
              <w:rPr>
                <w:b/>
                <w:color w:val="FFFFFF" w:themeColor="background1"/>
              </w:rPr>
            </w:pPr>
            <w:r w:rsidRPr="00990454">
              <w:rPr>
                <w:b/>
                <w:color w:val="FFFFFF" w:themeColor="background1"/>
              </w:rPr>
              <w:t>Standards for RTOs</w:t>
            </w:r>
            <w:r w:rsidR="000C2A82" w:rsidRPr="009F17B8">
              <w:rPr>
                <w:b/>
                <w:color w:val="FFFFFF" w:themeColor="background1"/>
              </w:rPr>
              <w:t>—</w:t>
            </w:r>
            <w:r w:rsidR="000C2A82">
              <w:rPr>
                <w:b/>
                <w:color w:val="FFFFFF" w:themeColor="background1"/>
              </w:rPr>
              <w:t>C</w:t>
            </w:r>
            <w:r w:rsidRPr="00990454">
              <w:rPr>
                <w:b/>
                <w:color w:val="FFFFFF" w:themeColor="background1"/>
              </w:rPr>
              <w:t>lause 1.13</w:t>
            </w:r>
          </w:p>
        </w:tc>
      </w:tr>
      <w:tr w:rsidR="009F17B8" w:rsidRPr="00D952B5" w14:paraId="7B718267"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13CE6252" w14:textId="77777777" w:rsidR="009F17B8" w:rsidRPr="00D952B5" w:rsidRDefault="009F17B8" w:rsidP="009F17B8">
            <w:r w:rsidRPr="00D952B5">
              <w:t xml:space="preserve">In addition to the requirements specified in Clause 1.14 and Clause 1.15, the RTO’s training and assessment is delivered only by persons who have: </w:t>
            </w:r>
          </w:p>
          <w:p w14:paraId="6F9E8ECC" w14:textId="6E6E37FA" w:rsidR="009F17B8" w:rsidRPr="00D952B5" w:rsidRDefault="009F17B8" w:rsidP="008013AD">
            <w:pPr>
              <w:pStyle w:val="ListParagraph"/>
              <w:numPr>
                <w:ilvl w:val="0"/>
                <w:numId w:val="23"/>
              </w:numPr>
            </w:pPr>
            <w:r w:rsidRPr="00D952B5">
              <w:t>vocational competencies at least to the level being delivered and assessed;</w:t>
            </w:r>
          </w:p>
          <w:p w14:paraId="30D90BFD" w14:textId="4D1A59F0" w:rsidR="009F17B8" w:rsidRPr="00D952B5" w:rsidRDefault="009F17B8" w:rsidP="008013AD">
            <w:pPr>
              <w:pStyle w:val="ListParagraph"/>
              <w:numPr>
                <w:ilvl w:val="0"/>
                <w:numId w:val="23"/>
              </w:numPr>
            </w:pPr>
            <w:r w:rsidRPr="00D952B5">
              <w:t>current industry skills directly relevant to the training and assessment being provided; and</w:t>
            </w:r>
          </w:p>
          <w:p w14:paraId="11ADC7B3" w14:textId="17A095DB" w:rsidR="009F17B8" w:rsidRPr="00D952B5" w:rsidRDefault="009F17B8" w:rsidP="008013AD">
            <w:pPr>
              <w:pStyle w:val="ListParagraph"/>
              <w:numPr>
                <w:ilvl w:val="0"/>
                <w:numId w:val="23"/>
              </w:numPr>
            </w:pPr>
            <w:r w:rsidRPr="00D952B5">
              <w:t>current knowledge and skills in vocational training and learning that informs their training and assessment.</w:t>
            </w:r>
          </w:p>
          <w:p w14:paraId="52D2C8E3" w14:textId="77777777" w:rsidR="009F17B8" w:rsidRPr="00D952B5" w:rsidRDefault="009F17B8" w:rsidP="009F17B8">
            <w:r w:rsidRPr="00D952B5">
              <w:t>Industry experts may also be involved in the assessment judgement, working alongside the trainer and/or assessor to conduct the assessment.</w:t>
            </w:r>
          </w:p>
        </w:tc>
      </w:tr>
    </w:tbl>
    <w:p w14:paraId="64C6781D" w14:textId="77777777" w:rsidR="000C2A82" w:rsidRDefault="000C2A82"/>
    <w:tbl>
      <w:tblPr>
        <w:tblStyle w:val="CustomTable-Form-BOBox"/>
        <w:tblW w:w="5000" w:type="pct"/>
        <w:tblLook w:val="04A0" w:firstRow="1" w:lastRow="0" w:firstColumn="1" w:lastColumn="0" w:noHBand="0" w:noVBand="1"/>
      </w:tblPr>
      <w:tblGrid>
        <w:gridCol w:w="10446"/>
      </w:tblGrid>
      <w:tr w:rsidR="009F17B8" w:rsidRPr="006E724B" w14:paraId="660313F3"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4CA4B6BB" w14:textId="56113872" w:rsidR="009F17B8" w:rsidRPr="006E724B" w:rsidRDefault="009F17B8" w:rsidP="009F17B8">
            <w:pPr>
              <w:rPr>
                <w:b/>
              </w:rPr>
            </w:pPr>
            <w:r w:rsidRPr="00B658EB">
              <w:rPr>
                <w:b/>
                <w:color w:val="FFFFFF" w:themeColor="background1"/>
              </w:rPr>
              <w:t>Standards for RTOs</w:t>
            </w:r>
            <w:r w:rsidR="000C2A82" w:rsidRPr="009F17B8">
              <w:rPr>
                <w:b/>
                <w:color w:val="FFFFFF" w:themeColor="background1"/>
              </w:rPr>
              <w:t>—</w:t>
            </w:r>
            <w:r w:rsidRPr="00B658EB">
              <w:rPr>
                <w:b/>
                <w:color w:val="FFFFFF" w:themeColor="background1"/>
              </w:rPr>
              <w:t>Clause 1.14</w:t>
            </w:r>
          </w:p>
        </w:tc>
      </w:tr>
      <w:tr w:rsidR="009F17B8" w:rsidRPr="00D952B5" w14:paraId="72992C91"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1F214053" w14:textId="77777777" w:rsidR="009F17B8" w:rsidRPr="00D952B5" w:rsidRDefault="009F17B8" w:rsidP="009F17B8">
            <w:r w:rsidRPr="00D952B5">
              <w:t>The RTO’s training and assessment:</w:t>
            </w:r>
          </w:p>
          <w:p w14:paraId="59AD6AF8" w14:textId="358941D0" w:rsidR="009F17B8" w:rsidRPr="00D952B5" w:rsidRDefault="009F17B8" w:rsidP="008013AD">
            <w:pPr>
              <w:pStyle w:val="ListParagraph"/>
              <w:numPr>
                <w:ilvl w:val="0"/>
                <w:numId w:val="25"/>
              </w:numPr>
            </w:pPr>
            <w:r w:rsidRPr="00D952B5">
              <w:t>if delivered on or prior to 31 March 2019, is delivered only by persons who have the training and assessment credential specified in Item 1 or Item 2 or Item 3 of Schedule 1.</w:t>
            </w:r>
          </w:p>
          <w:p w14:paraId="6CED9C7C" w14:textId="7C2E9D77" w:rsidR="009F17B8" w:rsidRPr="00D952B5" w:rsidRDefault="009F17B8" w:rsidP="008013AD">
            <w:pPr>
              <w:pStyle w:val="ListParagraph"/>
              <w:numPr>
                <w:ilvl w:val="0"/>
                <w:numId w:val="25"/>
              </w:numPr>
            </w:pPr>
            <w:r w:rsidRPr="00D952B5">
              <w:t>if delivered on or after 1 April 2019, is delivered only by persons who have the training and assessment credential specified in Item 2 or Item 3 of Schedule 1</w:t>
            </w:r>
          </w:p>
        </w:tc>
      </w:tr>
    </w:tbl>
    <w:p w14:paraId="4A734A6B" w14:textId="77777777" w:rsidR="000C2A82" w:rsidRDefault="000C2A82"/>
    <w:tbl>
      <w:tblPr>
        <w:tblStyle w:val="CustomTable-Form-BOBox"/>
        <w:tblW w:w="5000" w:type="pct"/>
        <w:tblLook w:val="04A0" w:firstRow="1" w:lastRow="0" w:firstColumn="1" w:lastColumn="0" w:noHBand="0" w:noVBand="1"/>
      </w:tblPr>
      <w:tblGrid>
        <w:gridCol w:w="10446"/>
      </w:tblGrid>
      <w:tr w:rsidR="009F17B8" w:rsidRPr="006E724B" w14:paraId="002DBE40"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794FA9B0" w14:textId="6DAF429B" w:rsidR="009F17B8" w:rsidRPr="006E724B" w:rsidRDefault="009F17B8" w:rsidP="009F17B8">
            <w:pPr>
              <w:rPr>
                <w:b/>
              </w:rPr>
            </w:pPr>
            <w:r w:rsidRPr="00B658EB">
              <w:rPr>
                <w:b/>
                <w:color w:val="FFFFFF" w:themeColor="background1"/>
              </w:rPr>
              <w:t>Standards for RTOs</w:t>
            </w:r>
            <w:r w:rsidR="000C2A82" w:rsidRPr="009F17B8">
              <w:rPr>
                <w:b/>
                <w:color w:val="FFFFFF" w:themeColor="background1"/>
              </w:rPr>
              <w:t>—</w:t>
            </w:r>
            <w:r w:rsidRPr="00B658EB">
              <w:rPr>
                <w:b/>
                <w:color w:val="FFFFFF" w:themeColor="background1"/>
              </w:rPr>
              <w:t>Clause 1.15</w:t>
            </w:r>
          </w:p>
        </w:tc>
      </w:tr>
      <w:tr w:rsidR="009F17B8" w:rsidRPr="00D952B5" w14:paraId="6A2A8E96"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75E853B8" w14:textId="77777777" w:rsidR="009F17B8" w:rsidRPr="00D952B5" w:rsidRDefault="009F17B8" w:rsidP="009F17B8">
            <w:r w:rsidRPr="00D952B5">
              <w:t>Where a person conducts assessments only, the RTO ensures that:</w:t>
            </w:r>
          </w:p>
          <w:p w14:paraId="6CE0BC11" w14:textId="435FB23E" w:rsidR="009F17B8" w:rsidRPr="00D952B5" w:rsidRDefault="009F17B8" w:rsidP="008013AD">
            <w:pPr>
              <w:pStyle w:val="ListParagraph"/>
              <w:numPr>
                <w:ilvl w:val="0"/>
                <w:numId w:val="27"/>
              </w:numPr>
            </w:pPr>
            <w:r w:rsidRPr="00D952B5">
              <w:t>on or prior to 31 March 2019, the person has the training and assessment credential specified in Item 1, or Item 2, or Item 3, or Item 4, or Item 5 of Schedule 1; or</w:t>
            </w:r>
          </w:p>
          <w:p w14:paraId="049BDAEE" w14:textId="556E5FD2" w:rsidR="009F17B8" w:rsidRPr="00D952B5" w:rsidRDefault="009F17B8" w:rsidP="008013AD">
            <w:pPr>
              <w:pStyle w:val="ListParagraph"/>
              <w:numPr>
                <w:ilvl w:val="0"/>
                <w:numId w:val="27"/>
              </w:numPr>
            </w:pPr>
            <w:r w:rsidRPr="00D952B5">
              <w:t>on or after 1 April 2019, the person has the training and assessment credential specified in Item 2, or Item 3, or Item 5 of Schedule 1.</w:t>
            </w:r>
          </w:p>
        </w:tc>
      </w:tr>
    </w:tbl>
    <w:p w14:paraId="2D3551A8" w14:textId="77777777" w:rsidR="000C2A82" w:rsidRDefault="000C2A82"/>
    <w:tbl>
      <w:tblPr>
        <w:tblStyle w:val="CustomTable-Form-BOBox"/>
        <w:tblW w:w="5000" w:type="pct"/>
        <w:tblLook w:val="04A0" w:firstRow="1" w:lastRow="0" w:firstColumn="1" w:lastColumn="0" w:noHBand="0" w:noVBand="1"/>
      </w:tblPr>
      <w:tblGrid>
        <w:gridCol w:w="10446"/>
      </w:tblGrid>
      <w:tr w:rsidR="009F17B8" w:rsidRPr="006E724B" w14:paraId="70A04E47"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7DACFE2F" w14:textId="779B224D" w:rsidR="009F17B8" w:rsidRPr="006E724B" w:rsidRDefault="009F17B8" w:rsidP="009F17B8">
            <w:pPr>
              <w:rPr>
                <w:b/>
              </w:rPr>
            </w:pPr>
            <w:r w:rsidRPr="00B658EB">
              <w:rPr>
                <w:b/>
                <w:color w:val="FFFFFF" w:themeColor="background1"/>
              </w:rPr>
              <w:t>Standards for RTOs</w:t>
            </w:r>
            <w:r w:rsidR="000C2A82" w:rsidRPr="009F17B8">
              <w:rPr>
                <w:b/>
                <w:color w:val="FFFFFF" w:themeColor="background1"/>
              </w:rPr>
              <w:t>—</w:t>
            </w:r>
            <w:r w:rsidRPr="00B658EB">
              <w:rPr>
                <w:b/>
                <w:color w:val="FFFFFF" w:themeColor="background1"/>
              </w:rPr>
              <w:t>Clause 1.16</w:t>
            </w:r>
          </w:p>
        </w:tc>
      </w:tr>
      <w:tr w:rsidR="009F17B8" w:rsidRPr="00D952B5" w14:paraId="6BB11CF0"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50E7E7B6" w14:textId="77777777" w:rsidR="009F17B8" w:rsidRPr="00D952B5" w:rsidRDefault="009F17B8" w:rsidP="009F17B8">
            <w:r w:rsidRPr="00D952B5">
              <w:t>The RTO ensures that all trainers and assessors undertake professional development in the fields of the knowledge and practice of vocational training, learning and assessment including competency based training and assessment.</w:t>
            </w:r>
          </w:p>
        </w:tc>
      </w:tr>
    </w:tbl>
    <w:p w14:paraId="0663CEB3" w14:textId="77777777" w:rsidR="000C2A82" w:rsidRDefault="000C2A82"/>
    <w:tbl>
      <w:tblPr>
        <w:tblStyle w:val="CustomTable-Form-BOBox"/>
        <w:tblW w:w="5000" w:type="pct"/>
        <w:tblLook w:val="04A0" w:firstRow="1" w:lastRow="0" w:firstColumn="1" w:lastColumn="0" w:noHBand="0" w:noVBand="1"/>
      </w:tblPr>
      <w:tblGrid>
        <w:gridCol w:w="10446"/>
      </w:tblGrid>
      <w:tr w:rsidR="009F17B8" w:rsidRPr="006E724B" w14:paraId="70BB4E25"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04B00BA4" w14:textId="157FD6B1" w:rsidR="009F17B8" w:rsidRPr="006E724B" w:rsidRDefault="009F17B8" w:rsidP="009F17B8">
            <w:pPr>
              <w:rPr>
                <w:b/>
              </w:rPr>
            </w:pPr>
            <w:r w:rsidRPr="00B658EB">
              <w:rPr>
                <w:b/>
                <w:color w:val="FFFFFF" w:themeColor="background1"/>
              </w:rPr>
              <w:t>Standards for RTOs</w:t>
            </w:r>
            <w:r w:rsidR="000C2A82" w:rsidRPr="009F17B8">
              <w:rPr>
                <w:b/>
                <w:color w:val="FFFFFF" w:themeColor="background1"/>
              </w:rPr>
              <w:t>—</w:t>
            </w:r>
            <w:r w:rsidRPr="00B658EB">
              <w:rPr>
                <w:b/>
                <w:color w:val="FFFFFF" w:themeColor="background1"/>
              </w:rPr>
              <w:t>Clause 1.17</w:t>
            </w:r>
          </w:p>
        </w:tc>
      </w:tr>
      <w:tr w:rsidR="009F17B8" w:rsidRPr="00D952B5" w14:paraId="2BBD9036"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5CB1CACA" w14:textId="77777777" w:rsidR="009F17B8" w:rsidRPr="00D952B5" w:rsidRDefault="009F17B8" w:rsidP="009F17B8">
            <w:r w:rsidRPr="00D952B5">
              <w:t>Where the RTO, in delivering training and assessment, engages an individual who is not a trainer or assessor, the individual works under the supervision of a trainer and does not determine assessment outcomes.</w:t>
            </w:r>
          </w:p>
        </w:tc>
      </w:tr>
    </w:tbl>
    <w:p w14:paraId="7C857059" w14:textId="77777777" w:rsidR="000C2A82" w:rsidRDefault="000C2A82"/>
    <w:tbl>
      <w:tblPr>
        <w:tblStyle w:val="CustomTable-Form-BOBox"/>
        <w:tblW w:w="5000" w:type="pct"/>
        <w:tblLook w:val="04A0" w:firstRow="1" w:lastRow="0" w:firstColumn="1" w:lastColumn="0" w:noHBand="0" w:noVBand="1"/>
      </w:tblPr>
      <w:tblGrid>
        <w:gridCol w:w="10446"/>
      </w:tblGrid>
      <w:tr w:rsidR="009F17B8" w:rsidRPr="006E724B" w14:paraId="438FD1C3"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22521F84" w14:textId="645BFB5F" w:rsidR="009F17B8" w:rsidRPr="006E724B" w:rsidRDefault="009F17B8" w:rsidP="009F17B8">
            <w:pPr>
              <w:rPr>
                <w:b/>
              </w:rPr>
            </w:pPr>
            <w:r w:rsidRPr="00B658EB">
              <w:rPr>
                <w:b/>
                <w:color w:val="FFFFFF" w:themeColor="background1"/>
              </w:rPr>
              <w:t>Standards for RTOs</w:t>
            </w:r>
            <w:r w:rsidR="000C2A82" w:rsidRPr="009F17B8">
              <w:rPr>
                <w:b/>
                <w:color w:val="FFFFFF" w:themeColor="background1"/>
              </w:rPr>
              <w:t>—</w:t>
            </w:r>
            <w:r w:rsidRPr="00B658EB">
              <w:rPr>
                <w:b/>
                <w:color w:val="FFFFFF" w:themeColor="background1"/>
              </w:rPr>
              <w:t>Clause 1.18</w:t>
            </w:r>
          </w:p>
        </w:tc>
      </w:tr>
      <w:tr w:rsidR="009F17B8" w:rsidRPr="00D952B5" w14:paraId="3B61E098"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7F6EF243" w14:textId="77777777" w:rsidR="009F17B8" w:rsidRPr="00D952B5" w:rsidRDefault="009F17B8" w:rsidP="009F17B8">
            <w:r w:rsidRPr="00D952B5">
              <w:t>The RTO ensures that any individual working under the supervision of a trainer under Clause 1.17:</w:t>
            </w:r>
          </w:p>
          <w:p w14:paraId="5E50FF08" w14:textId="1C23A47F" w:rsidR="009F17B8" w:rsidRPr="00D952B5" w:rsidRDefault="009F17B8" w:rsidP="008013AD">
            <w:pPr>
              <w:pStyle w:val="ListParagraph"/>
              <w:numPr>
                <w:ilvl w:val="0"/>
                <w:numId w:val="29"/>
              </w:numPr>
            </w:pPr>
            <w:r w:rsidRPr="00D952B5">
              <w:t>holds the training and assessment credential specified in Item 6 of Schedule 1.</w:t>
            </w:r>
            <w:r w:rsidRPr="00D952B5">
              <w:tab/>
            </w:r>
          </w:p>
          <w:p w14:paraId="6454B823" w14:textId="7C865CF5" w:rsidR="009F17B8" w:rsidRPr="00D952B5" w:rsidRDefault="009F17B8" w:rsidP="008013AD">
            <w:pPr>
              <w:pStyle w:val="ListParagraph"/>
              <w:numPr>
                <w:ilvl w:val="0"/>
                <w:numId w:val="29"/>
              </w:numPr>
            </w:pPr>
            <w:r w:rsidRPr="00D952B5">
              <w:t xml:space="preserve">has vocational competencies at least to the level being delivered and assessed; and </w:t>
            </w:r>
          </w:p>
          <w:p w14:paraId="2128F594" w14:textId="44154FEA" w:rsidR="009F17B8" w:rsidRPr="00D952B5" w:rsidRDefault="009F17B8" w:rsidP="008013AD">
            <w:pPr>
              <w:pStyle w:val="ListParagraph"/>
              <w:numPr>
                <w:ilvl w:val="0"/>
                <w:numId w:val="29"/>
              </w:numPr>
            </w:pPr>
            <w:r w:rsidRPr="00D952B5">
              <w:t>has current industry skills directly relevant to the training and assessment being provided.</w:t>
            </w:r>
          </w:p>
        </w:tc>
      </w:tr>
    </w:tbl>
    <w:p w14:paraId="2A792128" w14:textId="77777777" w:rsidR="000C2A82" w:rsidRDefault="000C2A82"/>
    <w:tbl>
      <w:tblPr>
        <w:tblStyle w:val="CustomTable-Form-BOBox"/>
        <w:tblW w:w="5000" w:type="pct"/>
        <w:tblLook w:val="04A0" w:firstRow="1" w:lastRow="0" w:firstColumn="1" w:lastColumn="0" w:noHBand="0" w:noVBand="1"/>
      </w:tblPr>
      <w:tblGrid>
        <w:gridCol w:w="10446"/>
      </w:tblGrid>
      <w:tr w:rsidR="009F17B8" w:rsidRPr="006E724B" w14:paraId="41EBDBF6" w14:textId="77777777" w:rsidTr="008013A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34F1F90B" w14:textId="37C758C2" w:rsidR="009F17B8" w:rsidRPr="006E724B" w:rsidRDefault="009F17B8" w:rsidP="009F17B8">
            <w:pPr>
              <w:rPr>
                <w:b/>
              </w:rPr>
            </w:pPr>
            <w:r w:rsidRPr="00B658EB">
              <w:rPr>
                <w:b/>
                <w:color w:val="FFFFFF" w:themeColor="background1"/>
              </w:rPr>
              <w:t>Standards for RTOs</w:t>
            </w:r>
            <w:r w:rsidR="000C2A82" w:rsidRPr="009F17B8">
              <w:rPr>
                <w:b/>
                <w:color w:val="FFFFFF" w:themeColor="background1"/>
              </w:rPr>
              <w:t>—</w:t>
            </w:r>
            <w:r w:rsidRPr="00B658EB">
              <w:rPr>
                <w:b/>
                <w:color w:val="FFFFFF" w:themeColor="background1"/>
              </w:rPr>
              <w:t>Clause 1.20</w:t>
            </w:r>
          </w:p>
        </w:tc>
      </w:tr>
      <w:tr w:rsidR="009F17B8" w:rsidRPr="00D952B5" w14:paraId="6F109DDD" w14:textId="77777777" w:rsidTr="008013AD">
        <w:trPr>
          <w:cnfStyle w:val="000000100000" w:firstRow="0" w:lastRow="0" w:firstColumn="0" w:lastColumn="0" w:oddVBand="0" w:evenVBand="0" w:oddHBand="1" w:evenHBand="0" w:firstRowFirstColumn="0" w:firstRowLastColumn="0" w:lastRowFirstColumn="0" w:lastRowLastColumn="0"/>
        </w:trPr>
        <w:tc>
          <w:tcPr>
            <w:tcW w:w="5000" w:type="pct"/>
          </w:tcPr>
          <w:p w14:paraId="1062325A" w14:textId="77777777" w:rsidR="009F17B8" w:rsidRPr="00D952B5" w:rsidRDefault="009F17B8" w:rsidP="009F17B8">
            <w:r w:rsidRPr="00D952B5">
              <w:t>Without limiting Clauses 1.17 - 1.19, the RTO:</w:t>
            </w:r>
          </w:p>
          <w:p w14:paraId="22327333" w14:textId="4FDA8066" w:rsidR="009F17B8" w:rsidRPr="00D952B5" w:rsidRDefault="009F17B8" w:rsidP="008013AD">
            <w:pPr>
              <w:pStyle w:val="ListParagraph"/>
              <w:numPr>
                <w:ilvl w:val="0"/>
                <w:numId w:val="31"/>
              </w:numPr>
            </w:pPr>
            <w:r w:rsidRPr="00D952B5">
              <w:t>determines and puts in place:</w:t>
            </w:r>
          </w:p>
          <w:p w14:paraId="047A3077" w14:textId="72C8D2D5" w:rsidR="009F17B8" w:rsidRPr="00D952B5" w:rsidRDefault="009F17B8" w:rsidP="008013AD">
            <w:pPr>
              <w:pStyle w:val="ListParagraph"/>
              <w:numPr>
                <w:ilvl w:val="1"/>
                <w:numId w:val="34"/>
              </w:numPr>
            </w:pPr>
            <w:r w:rsidRPr="00D952B5">
              <w:t>the level of the supervision required; and</w:t>
            </w:r>
          </w:p>
          <w:p w14:paraId="5EA1FCE7" w14:textId="3FBE31AC" w:rsidR="009F17B8" w:rsidRPr="00D952B5" w:rsidRDefault="009F17B8" w:rsidP="008013AD">
            <w:pPr>
              <w:pStyle w:val="ListParagraph"/>
              <w:numPr>
                <w:ilvl w:val="1"/>
                <w:numId w:val="34"/>
              </w:numPr>
            </w:pPr>
            <w:r w:rsidRPr="00D952B5">
              <w:t>any requirements, conditions or restrictions considered necessary on the individual’s involvement in the provision of training and collection of assessment evidence; and</w:t>
            </w:r>
          </w:p>
          <w:p w14:paraId="07700230" w14:textId="0E58B7B3" w:rsidR="009F17B8" w:rsidRPr="00D952B5" w:rsidRDefault="009F17B8" w:rsidP="008013AD">
            <w:pPr>
              <w:pStyle w:val="ListParagraph"/>
              <w:numPr>
                <w:ilvl w:val="0"/>
                <w:numId w:val="31"/>
              </w:numPr>
            </w:pPr>
            <w:r w:rsidRPr="00D952B5">
              <w:t>ensures that trainers providing supervision monitor and are accountable for all training provision and collection of assessment evidence by the individual under their supervision.</w:t>
            </w:r>
          </w:p>
        </w:tc>
      </w:tr>
    </w:tbl>
    <w:p w14:paraId="6B850A7D" w14:textId="651C061B" w:rsidR="009F17B8" w:rsidRPr="00D952B5" w:rsidRDefault="008B3C95" w:rsidP="008B3C95">
      <w:pPr>
        <w:pStyle w:val="SectionHeading2"/>
        <w:numPr>
          <w:ilvl w:val="0"/>
          <w:numId w:val="0"/>
        </w:numPr>
        <w:ind w:left="1080" w:hanging="720"/>
      </w:pPr>
      <w:r>
        <w:t xml:space="preserve">4.5.1 </w:t>
      </w:r>
      <w:r w:rsidR="009F17B8" w:rsidRPr="00D952B5">
        <w:t>Self-assessment against the Standards/clauses relating to trainer and assessor competency</w:t>
      </w:r>
    </w:p>
    <w:tbl>
      <w:tblPr>
        <w:tblStyle w:val="CustomTable-Form-BOBox"/>
        <w:tblW w:w="5000" w:type="pct"/>
        <w:tblLook w:val="06A0" w:firstRow="1" w:lastRow="0" w:firstColumn="1" w:lastColumn="0" w:noHBand="1" w:noVBand="1"/>
      </w:tblPr>
      <w:tblGrid>
        <w:gridCol w:w="8395"/>
        <w:gridCol w:w="656"/>
        <w:gridCol w:w="639"/>
        <w:gridCol w:w="756"/>
      </w:tblGrid>
      <w:tr w:rsidR="0002274E" w:rsidRPr="006E724B" w14:paraId="554C7B23" w14:textId="77777777" w:rsidTr="00B658EB">
        <w:trPr>
          <w:cnfStyle w:val="100000000000" w:firstRow="1" w:lastRow="0" w:firstColumn="0" w:lastColumn="0" w:oddVBand="0" w:evenVBand="0" w:oddHBand="0" w:evenHBand="0" w:firstRowFirstColumn="0" w:firstRowLastColumn="0" w:lastRowFirstColumn="0" w:lastRowLastColumn="0"/>
          <w:cantSplit/>
          <w:tblHeader/>
        </w:trPr>
        <w:tc>
          <w:tcPr>
            <w:tcW w:w="4018" w:type="pct"/>
            <w:shd w:val="clear" w:color="auto" w:fill="DDEBF8"/>
          </w:tcPr>
          <w:p w14:paraId="69F04A21" w14:textId="77777777" w:rsidR="009F17B8" w:rsidRPr="006E724B" w:rsidRDefault="009F17B8" w:rsidP="000D7ED1">
            <w:pPr>
              <w:spacing w:line="240" w:lineRule="auto"/>
              <w:rPr>
                <w:b/>
              </w:rPr>
            </w:pPr>
          </w:p>
        </w:tc>
        <w:tc>
          <w:tcPr>
            <w:tcW w:w="314" w:type="pct"/>
            <w:shd w:val="clear" w:color="auto" w:fill="DDEBF8"/>
          </w:tcPr>
          <w:p w14:paraId="4258C368" w14:textId="77777777" w:rsidR="009F17B8" w:rsidRPr="006E724B" w:rsidRDefault="009F17B8" w:rsidP="000D7ED1">
            <w:pPr>
              <w:spacing w:line="240" w:lineRule="auto"/>
              <w:rPr>
                <w:b/>
              </w:rPr>
            </w:pPr>
            <w:r w:rsidRPr="006E724B">
              <w:rPr>
                <w:b/>
              </w:rPr>
              <w:t>Yes</w:t>
            </w:r>
          </w:p>
        </w:tc>
        <w:tc>
          <w:tcPr>
            <w:tcW w:w="306" w:type="pct"/>
            <w:shd w:val="clear" w:color="auto" w:fill="DDEBF8"/>
          </w:tcPr>
          <w:p w14:paraId="624D4A71" w14:textId="77777777" w:rsidR="009F17B8" w:rsidRPr="006E724B" w:rsidRDefault="009F17B8" w:rsidP="000D7ED1">
            <w:pPr>
              <w:spacing w:line="240" w:lineRule="auto"/>
              <w:rPr>
                <w:b/>
              </w:rPr>
            </w:pPr>
            <w:r w:rsidRPr="006E724B">
              <w:rPr>
                <w:b/>
              </w:rPr>
              <w:t>No</w:t>
            </w:r>
          </w:p>
        </w:tc>
        <w:tc>
          <w:tcPr>
            <w:tcW w:w="362" w:type="pct"/>
            <w:shd w:val="clear" w:color="auto" w:fill="DDEBF8"/>
          </w:tcPr>
          <w:p w14:paraId="4A2DACD6" w14:textId="77777777" w:rsidR="009F17B8" w:rsidRPr="006E724B" w:rsidRDefault="009F17B8" w:rsidP="000D7ED1">
            <w:pPr>
              <w:spacing w:line="240" w:lineRule="auto"/>
              <w:rPr>
                <w:b/>
              </w:rPr>
            </w:pPr>
            <w:r w:rsidRPr="006E724B">
              <w:rPr>
                <w:b/>
              </w:rPr>
              <w:t>N/A</w:t>
            </w:r>
          </w:p>
        </w:tc>
      </w:tr>
      <w:tr w:rsidR="004C6148" w:rsidRPr="00D952B5" w14:paraId="239BBE98" w14:textId="77777777" w:rsidTr="00B658EB">
        <w:trPr>
          <w:cantSplit/>
        </w:trPr>
        <w:tc>
          <w:tcPr>
            <w:tcW w:w="4018" w:type="pct"/>
          </w:tcPr>
          <w:p w14:paraId="721CCF0B" w14:textId="77777777" w:rsidR="004C6148" w:rsidRPr="00D952B5" w:rsidRDefault="004C6148" w:rsidP="000D7ED1">
            <w:pPr>
              <w:spacing w:line="240" w:lineRule="auto"/>
            </w:pPr>
            <w:r w:rsidRPr="00D952B5">
              <w:t>All trainers and assessors that will deliver training and/or assessment have vocational competencies to the level of the training product being delivered.</w:t>
            </w:r>
          </w:p>
          <w:p w14:paraId="563FD753" w14:textId="0AF7292B" w:rsidR="004C6148" w:rsidRPr="00D952B5" w:rsidRDefault="004C6148" w:rsidP="000D7ED1">
            <w:pPr>
              <w:spacing w:line="240" w:lineRule="auto"/>
            </w:pPr>
            <w:r w:rsidRPr="00D952B5">
              <w:t>(Vocational competencies require demonstration that the trainer/assessor has achieved certification/demonstrated experience to the level of a training product that they are delivering. The training product will provide information on whether there is a specific qualification requirement.)</w:t>
            </w:r>
            <w:r>
              <w:t xml:space="preserve"> </w:t>
            </w:r>
          </w:p>
        </w:tc>
        <w:tc>
          <w:tcPr>
            <w:tcW w:w="314" w:type="pct"/>
          </w:tcPr>
          <w:p w14:paraId="6A346E94" w14:textId="75E7C72A"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6" w:type="pct"/>
          </w:tcPr>
          <w:p w14:paraId="78832563" w14:textId="65DECC6F"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2" w:type="pct"/>
          </w:tcPr>
          <w:p w14:paraId="5A3E504F" w14:textId="77777777" w:rsidR="004C6148" w:rsidRPr="00D952B5" w:rsidRDefault="004C6148" w:rsidP="000D7ED1">
            <w:pPr>
              <w:spacing w:line="240" w:lineRule="auto"/>
            </w:pPr>
          </w:p>
        </w:tc>
      </w:tr>
      <w:tr w:rsidR="004C6148" w:rsidRPr="00D952B5" w14:paraId="5AF54FAB" w14:textId="77777777" w:rsidTr="00B658EB">
        <w:trPr>
          <w:cantSplit/>
        </w:trPr>
        <w:tc>
          <w:tcPr>
            <w:tcW w:w="4018" w:type="pct"/>
          </w:tcPr>
          <w:p w14:paraId="28EB832B" w14:textId="77777777" w:rsidR="004C6148" w:rsidRPr="00D952B5" w:rsidRDefault="004C6148" w:rsidP="000D7ED1">
            <w:pPr>
              <w:spacing w:line="240" w:lineRule="auto"/>
            </w:pPr>
            <w:r w:rsidRPr="00D952B5">
              <w:t>All trainers and assessors that will deliver training and/or assessment have current industry skills that are directly relevant to the training product they will deliver.</w:t>
            </w:r>
          </w:p>
          <w:p w14:paraId="6E13DA11" w14:textId="77777777" w:rsidR="004C6148" w:rsidRPr="00D952B5" w:rsidRDefault="004C6148" w:rsidP="000D7ED1">
            <w:pPr>
              <w:spacing w:line="240" w:lineRule="auto"/>
            </w:pPr>
            <w:r w:rsidRPr="00D952B5">
              <w:t xml:space="preserve">Examples of how a trainer/assessor may demonstrate current skills include: </w:t>
            </w:r>
          </w:p>
          <w:p w14:paraId="0AA1A907" w14:textId="77777777" w:rsidR="004C6148" w:rsidRPr="00D952B5" w:rsidRDefault="004C6148" w:rsidP="000D7ED1">
            <w:pPr>
              <w:pStyle w:val="Bulletpoint1"/>
              <w:spacing w:line="240" w:lineRule="auto"/>
            </w:pPr>
            <w:r w:rsidRPr="00D952B5">
              <w:t>volunteering or working part-time in the industry area</w:t>
            </w:r>
          </w:p>
          <w:p w14:paraId="76DE25EA" w14:textId="77777777" w:rsidR="004C6148" w:rsidRPr="00D952B5" w:rsidRDefault="004C6148" w:rsidP="000D7ED1">
            <w:pPr>
              <w:pStyle w:val="Bulletpoint1"/>
              <w:spacing w:line="240" w:lineRule="auto"/>
            </w:pPr>
            <w:r w:rsidRPr="00D952B5">
              <w:t>undertaking accredited training relevant to the industry area</w:t>
            </w:r>
          </w:p>
          <w:p w14:paraId="436180F0" w14:textId="77777777" w:rsidR="004C6148" w:rsidRPr="00D952B5" w:rsidRDefault="004C6148" w:rsidP="000D7ED1">
            <w:pPr>
              <w:pStyle w:val="Bulletpoint1"/>
              <w:spacing w:line="240" w:lineRule="auto"/>
            </w:pPr>
            <w:r w:rsidRPr="00D952B5">
              <w:t xml:space="preserve">belonging to industry associations </w:t>
            </w:r>
          </w:p>
          <w:p w14:paraId="0E9C45A4" w14:textId="77777777" w:rsidR="004C6148" w:rsidRPr="00D952B5" w:rsidRDefault="004C6148" w:rsidP="000D7ED1">
            <w:pPr>
              <w:pStyle w:val="Bulletpoint1"/>
              <w:spacing w:line="240" w:lineRule="auto"/>
            </w:pPr>
            <w:r w:rsidRPr="00D952B5">
              <w:t xml:space="preserve">engaging with industry (for example, through discussions with employers or attending industry networking events) </w:t>
            </w:r>
          </w:p>
          <w:p w14:paraId="1C285EE0" w14:textId="77777777" w:rsidR="004C6148" w:rsidRPr="00D952B5" w:rsidRDefault="004C6148" w:rsidP="000D7ED1">
            <w:pPr>
              <w:pStyle w:val="Bulletpoint1"/>
              <w:spacing w:line="240" w:lineRule="auto"/>
            </w:pPr>
            <w:r w:rsidRPr="00D952B5">
              <w:t>reading industry journals and subscriptions</w:t>
            </w:r>
          </w:p>
          <w:p w14:paraId="53CC76FD" w14:textId="77777777" w:rsidR="004C6148" w:rsidRPr="00D952B5" w:rsidRDefault="004C6148" w:rsidP="000D7ED1">
            <w:pPr>
              <w:pStyle w:val="Bulletpoint1"/>
              <w:spacing w:line="240" w:lineRule="auto"/>
            </w:pPr>
            <w:r w:rsidRPr="00D952B5">
              <w:t>staying informed about changes to technology</w:t>
            </w:r>
          </w:p>
          <w:p w14:paraId="65FDA9EA" w14:textId="77777777" w:rsidR="004C6148" w:rsidRPr="00D952B5" w:rsidRDefault="004C6148" w:rsidP="000D7ED1">
            <w:pPr>
              <w:pStyle w:val="Bulletpoint1"/>
              <w:spacing w:line="240" w:lineRule="auto"/>
            </w:pPr>
            <w:r w:rsidRPr="00D952B5">
              <w:t>keeping up to date with changes to legislation.</w:t>
            </w:r>
          </w:p>
        </w:tc>
        <w:tc>
          <w:tcPr>
            <w:tcW w:w="314" w:type="pct"/>
          </w:tcPr>
          <w:p w14:paraId="4F6C6653" w14:textId="7884FA79"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6" w:type="pct"/>
          </w:tcPr>
          <w:p w14:paraId="0C9E62B6" w14:textId="021FF068"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2" w:type="pct"/>
          </w:tcPr>
          <w:p w14:paraId="333D8A74" w14:textId="77777777" w:rsidR="004C6148" w:rsidRPr="00D952B5" w:rsidRDefault="004C6148" w:rsidP="000D7ED1">
            <w:pPr>
              <w:spacing w:line="240" w:lineRule="auto"/>
            </w:pPr>
          </w:p>
        </w:tc>
      </w:tr>
      <w:tr w:rsidR="004C6148" w:rsidRPr="00D952B5" w14:paraId="5AD65F3F" w14:textId="77777777" w:rsidTr="00B658EB">
        <w:trPr>
          <w:cantSplit/>
        </w:trPr>
        <w:tc>
          <w:tcPr>
            <w:tcW w:w="4018" w:type="pct"/>
          </w:tcPr>
          <w:p w14:paraId="0FFE308F" w14:textId="77777777" w:rsidR="004C6148" w:rsidRPr="00D952B5" w:rsidRDefault="004C6148" w:rsidP="000D7ED1">
            <w:pPr>
              <w:spacing w:line="240" w:lineRule="auto"/>
            </w:pPr>
            <w:r w:rsidRPr="00D952B5">
              <w:t>All trainers and assessors have current knowledge and skills in vocational training and learning that can inform their training and assessment decisions</w:t>
            </w:r>
          </w:p>
        </w:tc>
        <w:tc>
          <w:tcPr>
            <w:tcW w:w="314" w:type="pct"/>
          </w:tcPr>
          <w:p w14:paraId="2599A4D5" w14:textId="1C8C6EF4"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6" w:type="pct"/>
          </w:tcPr>
          <w:p w14:paraId="125552C7" w14:textId="61B91ABB"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2" w:type="pct"/>
          </w:tcPr>
          <w:p w14:paraId="6E555623" w14:textId="77777777" w:rsidR="004C6148" w:rsidRPr="00D952B5" w:rsidRDefault="004C6148" w:rsidP="000D7ED1">
            <w:pPr>
              <w:spacing w:line="240" w:lineRule="auto"/>
            </w:pPr>
          </w:p>
        </w:tc>
      </w:tr>
      <w:tr w:rsidR="004C6148" w:rsidRPr="00D952B5" w14:paraId="0C13412F" w14:textId="77777777" w:rsidTr="00B658EB">
        <w:trPr>
          <w:cantSplit/>
        </w:trPr>
        <w:tc>
          <w:tcPr>
            <w:tcW w:w="4018" w:type="pct"/>
          </w:tcPr>
          <w:p w14:paraId="6D10C854" w14:textId="77777777" w:rsidR="004C6148" w:rsidRPr="00D952B5" w:rsidRDefault="004C6148" w:rsidP="000D7ED1">
            <w:pPr>
              <w:spacing w:line="240" w:lineRule="auto"/>
            </w:pPr>
            <w:r w:rsidRPr="00D952B5">
              <w:t xml:space="preserve">All trainers and assessors have a relevant training and assessment qualification: </w:t>
            </w:r>
          </w:p>
          <w:p w14:paraId="37E2338E" w14:textId="77777777" w:rsidR="004C6148" w:rsidRPr="00D952B5" w:rsidRDefault="004C6148" w:rsidP="000D7ED1">
            <w:pPr>
              <w:pStyle w:val="Bulletpoint1"/>
              <w:spacing w:line="240" w:lineRule="auto"/>
            </w:pPr>
            <w:r w:rsidRPr="00D952B5">
              <w:t>TAE40110 Certificate IV in Training and Assessment or TAE40116 Certificate IV in Training and Assessment</w:t>
            </w:r>
          </w:p>
          <w:p w14:paraId="7BE09DEF" w14:textId="77777777" w:rsidR="004C6148" w:rsidRPr="00D952B5" w:rsidRDefault="004C6148" w:rsidP="000D7ED1">
            <w:pPr>
              <w:pStyle w:val="Bulletpoint1"/>
              <w:spacing w:line="240" w:lineRule="auto"/>
            </w:pPr>
            <w:r w:rsidRPr="00D952B5">
              <w:t xml:space="preserve">a diploma or higher level qualification in adult education, or </w:t>
            </w:r>
          </w:p>
          <w:p w14:paraId="7317C15F" w14:textId="77777777" w:rsidR="004C6148" w:rsidRPr="00D952B5" w:rsidRDefault="004C6148" w:rsidP="000D7ED1">
            <w:pPr>
              <w:pStyle w:val="Bulletpoint1"/>
              <w:spacing w:line="240" w:lineRule="auto"/>
            </w:pPr>
            <w:r w:rsidRPr="00D952B5">
              <w:t>for those delivering assessment only, the TAESS00001 Assessor Skill Set or the TAESS00011 Assessor Skill Set.</w:t>
            </w:r>
          </w:p>
        </w:tc>
        <w:tc>
          <w:tcPr>
            <w:tcW w:w="314" w:type="pct"/>
          </w:tcPr>
          <w:p w14:paraId="71625AE9" w14:textId="79055A59"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6" w:type="pct"/>
          </w:tcPr>
          <w:p w14:paraId="65469128" w14:textId="56B29BEA"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2" w:type="pct"/>
          </w:tcPr>
          <w:p w14:paraId="5F3B96C1" w14:textId="77777777" w:rsidR="004C6148" w:rsidRPr="00D952B5" w:rsidRDefault="004C6148" w:rsidP="000D7ED1">
            <w:pPr>
              <w:spacing w:line="240" w:lineRule="auto"/>
            </w:pPr>
          </w:p>
        </w:tc>
      </w:tr>
      <w:tr w:rsidR="004C6148" w:rsidRPr="00D952B5" w14:paraId="5E29625B" w14:textId="77777777" w:rsidTr="00B658EB">
        <w:trPr>
          <w:cantSplit/>
        </w:trPr>
        <w:tc>
          <w:tcPr>
            <w:tcW w:w="4018" w:type="pct"/>
          </w:tcPr>
          <w:p w14:paraId="59B85E19" w14:textId="77777777" w:rsidR="004C6148" w:rsidRPr="00D952B5" w:rsidRDefault="004C6148" w:rsidP="000D7ED1">
            <w:pPr>
              <w:spacing w:line="240" w:lineRule="auto"/>
            </w:pPr>
            <w:r w:rsidRPr="00D952B5">
              <w:t>Appropriate supervision arrangements from appropriately qualified trainers and assessors have been determined (if applicable).</w:t>
            </w:r>
          </w:p>
        </w:tc>
        <w:tc>
          <w:tcPr>
            <w:tcW w:w="314" w:type="pct"/>
          </w:tcPr>
          <w:p w14:paraId="10FEBD80" w14:textId="78B23D3E"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6" w:type="pct"/>
          </w:tcPr>
          <w:p w14:paraId="17B897DE" w14:textId="2D2F9DAB"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2" w:type="pct"/>
          </w:tcPr>
          <w:p w14:paraId="1FA6D440" w14:textId="19F65E3B"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22C83287" w14:textId="77777777" w:rsidTr="00B658EB">
        <w:trPr>
          <w:cantSplit/>
        </w:trPr>
        <w:tc>
          <w:tcPr>
            <w:tcW w:w="4018" w:type="pct"/>
          </w:tcPr>
          <w:p w14:paraId="74AF255B" w14:textId="77777777" w:rsidR="004C6148" w:rsidRPr="00D952B5" w:rsidRDefault="004C6148" w:rsidP="000D7ED1">
            <w:pPr>
              <w:spacing w:line="240" w:lineRule="auto"/>
            </w:pPr>
            <w:r w:rsidRPr="00D952B5">
              <w:t xml:space="preserve">The organisation has processes in place to ensure trainers/assessors undertake regular professional development in the knowledge and practice of vocational training and competency-based assessment. </w:t>
            </w:r>
          </w:p>
        </w:tc>
        <w:tc>
          <w:tcPr>
            <w:tcW w:w="314" w:type="pct"/>
          </w:tcPr>
          <w:p w14:paraId="7E390E43" w14:textId="1FB412D5"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6" w:type="pct"/>
          </w:tcPr>
          <w:p w14:paraId="6DE52A6E" w14:textId="6F846A88" w:rsidR="004C6148" w:rsidRPr="00D952B5" w:rsidRDefault="004C6148" w:rsidP="000D7ED1">
            <w:pPr>
              <w:spacing w:line="240" w:lineRule="auto"/>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62" w:type="pct"/>
          </w:tcPr>
          <w:p w14:paraId="0B99B52D" w14:textId="77777777" w:rsidR="004C6148" w:rsidRPr="00D952B5" w:rsidRDefault="004C6148" w:rsidP="000D7ED1">
            <w:pPr>
              <w:spacing w:line="240" w:lineRule="auto"/>
            </w:pPr>
          </w:p>
        </w:tc>
      </w:tr>
    </w:tbl>
    <w:p w14:paraId="75471AD7" w14:textId="06162FE0" w:rsidR="009F17B8" w:rsidRDefault="009F17B8" w:rsidP="009F17B8"/>
    <w:p w14:paraId="1C375C20" w14:textId="60B4C844" w:rsidR="000C2A82" w:rsidRDefault="000C2A82" w:rsidP="009F17B8"/>
    <w:p w14:paraId="1273C07B" w14:textId="2EF3A9A0" w:rsidR="000C2A82" w:rsidRDefault="000C2A82" w:rsidP="009F17B8"/>
    <w:p w14:paraId="54BF3478" w14:textId="77777777" w:rsidR="000C2A82" w:rsidRPr="00D952B5" w:rsidRDefault="000C2A82" w:rsidP="009F17B8"/>
    <w:p w14:paraId="43DD93FB" w14:textId="01016A36" w:rsidR="009F17B8" w:rsidRDefault="009F17B8" w:rsidP="008B3C95">
      <w:pPr>
        <w:pStyle w:val="SectionHeading2"/>
        <w:numPr>
          <w:ilvl w:val="0"/>
          <w:numId w:val="0"/>
        </w:numPr>
        <w:ind w:left="1080" w:hanging="720"/>
      </w:pPr>
      <w:r w:rsidRPr="00D952B5">
        <w:t>4.5.2 Provide the details of trainers and assessors</w:t>
      </w:r>
    </w:p>
    <w:p w14:paraId="2E545CAE" w14:textId="7B67813E" w:rsidR="00990454" w:rsidRPr="00D952B5" w:rsidRDefault="00990454" w:rsidP="00990454">
      <w:r w:rsidRPr="00D952B5">
        <w:t>List the trainers and assessors that will deliver each training product requested in the application.</w:t>
      </w:r>
    </w:p>
    <w:tbl>
      <w:tblPr>
        <w:tblStyle w:val="CustomTable-Form-BOBox"/>
        <w:tblW w:w="5000" w:type="pct"/>
        <w:tblLook w:val="06A0" w:firstRow="1" w:lastRow="0" w:firstColumn="1" w:lastColumn="0" w:noHBand="1" w:noVBand="1"/>
      </w:tblPr>
      <w:tblGrid>
        <w:gridCol w:w="1764"/>
        <w:gridCol w:w="1710"/>
        <w:gridCol w:w="1855"/>
        <w:gridCol w:w="1661"/>
        <w:gridCol w:w="1473"/>
        <w:gridCol w:w="1983"/>
      </w:tblGrid>
      <w:tr w:rsidR="0002274E" w:rsidRPr="006E724B" w14:paraId="653B3466" w14:textId="77777777" w:rsidTr="00B658EB">
        <w:trPr>
          <w:cnfStyle w:val="100000000000" w:firstRow="1" w:lastRow="0" w:firstColumn="0" w:lastColumn="0" w:oddVBand="0" w:evenVBand="0" w:oddHBand="0" w:evenHBand="0" w:firstRowFirstColumn="0" w:firstRowLastColumn="0" w:lastRowFirstColumn="0" w:lastRowLastColumn="0"/>
          <w:tblHeader/>
        </w:trPr>
        <w:tc>
          <w:tcPr>
            <w:tcW w:w="844" w:type="pct"/>
            <w:shd w:val="clear" w:color="auto" w:fill="DDEBF8"/>
          </w:tcPr>
          <w:p w14:paraId="011D549D" w14:textId="77777777" w:rsidR="009F17B8" w:rsidRPr="006E724B" w:rsidRDefault="009F17B8" w:rsidP="000D7ED1">
            <w:pPr>
              <w:spacing w:line="240" w:lineRule="auto"/>
              <w:rPr>
                <w:b/>
              </w:rPr>
            </w:pPr>
            <w:r w:rsidRPr="006E724B">
              <w:rPr>
                <w:b/>
              </w:rPr>
              <w:t>Name of trainer/ assessor</w:t>
            </w:r>
          </w:p>
        </w:tc>
        <w:tc>
          <w:tcPr>
            <w:tcW w:w="818" w:type="pct"/>
            <w:shd w:val="clear" w:color="auto" w:fill="DDEBF8"/>
          </w:tcPr>
          <w:p w14:paraId="5D43BE6F" w14:textId="77777777" w:rsidR="009F17B8" w:rsidRPr="006E724B" w:rsidRDefault="009F17B8" w:rsidP="000D7ED1">
            <w:pPr>
              <w:spacing w:line="240" w:lineRule="auto"/>
              <w:rPr>
                <w:b/>
              </w:rPr>
            </w:pPr>
            <w:r w:rsidRPr="006E724B">
              <w:rPr>
                <w:b/>
              </w:rPr>
              <w:t>Training product codes delivered and/or assessed</w:t>
            </w:r>
          </w:p>
        </w:tc>
        <w:tc>
          <w:tcPr>
            <w:tcW w:w="888" w:type="pct"/>
            <w:shd w:val="clear" w:color="auto" w:fill="DDEBF8"/>
          </w:tcPr>
          <w:p w14:paraId="0AED9965" w14:textId="77777777" w:rsidR="009F17B8" w:rsidRPr="006E724B" w:rsidRDefault="009F17B8" w:rsidP="000D7ED1">
            <w:pPr>
              <w:spacing w:line="240" w:lineRule="auto"/>
              <w:rPr>
                <w:b/>
              </w:rPr>
            </w:pPr>
            <w:r w:rsidRPr="006E724B">
              <w:rPr>
                <w:b/>
              </w:rPr>
              <w:t>Delivery and/or Assessment</w:t>
            </w:r>
          </w:p>
        </w:tc>
        <w:tc>
          <w:tcPr>
            <w:tcW w:w="795" w:type="pct"/>
            <w:shd w:val="clear" w:color="auto" w:fill="DDEBF8"/>
          </w:tcPr>
          <w:p w14:paraId="58227A4D" w14:textId="77777777" w:rsidR="009F17B8" w:rsidRPr="006E724B" w:rsidRDefault="009F17B8" w:rsidP="000D7ED1">
            <w:pPr>
              <w:spacing w:line="240" w:lineRule="auto"/>
              <w:rPr>
                <w:b/>
              </w:rPr>
            </w:pPr>
            <w:r w:rsidRPr="006E724B">
              <w:rPr>
                <w:b/>
              </w:rPr>
              <w:t>Full time/Contract employee</w:t>
            </w:r>
          </w:p>
        </w:tc>
        <w:tc>
          <w:tcPr>
            <w:tcW w:w="705" w:type="pct"/>
            <w:shd w:val="clear" w:color="auto" w:fill="DDEBF8"/>
          </w:tcPr>
          <w:p w14:paraId="3DBAC82B" w14:textId="77777777" w:rsidR="009F17B8" w:rsidRPr="006E724B" w:rsidRDefault="009F17B8" w:rsidP="000D7ED1">
            <w:pPr>
              <w:spacing w:line="240" w:lineRule="auto"/>
              <w:rPr>
                <w:b/>
              </w:rPr>
            </w:pPr>
            <w:r w:rsidRPr="006E724B">
              <w:rPr>
                <w:b/>
              </w:rPr>
              <w:t>Contact phone number</w:t>
            </w:r>
          </w:p>
        </w:tc>
        <w:tc>
          <w:tcPr>
            <w:tcW w:w="949" w:type="pct"/>
            <w:shd w:val="clear" w:color="auto" w:fill="DDEBF8"/>
          </w:tcPr>
          <w:p w14:paraId="419DFE8D" w14:textId="77777777" w:rsidR="009F17B8" w:rsidRPr="006E724B" w:rsidRDefault="009F17B8" w:rsidP="000D7ED1">
            <w:pPr>
              <w:spacing w:line="240" w:lineRule="auto"/>
              <w:rPr>
                <w:b/>
              </w:rPr>
            </w:pPr>
            <w:r w:rsidRPr="006E724B">
              <w:rPr>
                <w:b/>
              </w:rPr>
              <w:t>Requires supervision?</w:t>
            </w:r>
          </w:p>
        </w:tc>
      </w:tr>
      <w:tr w:rsidR="006E724B" w:rsidRPr="00D952B5" w14:paraId="7B874BB6" w14:textId="77777777" w:rsidTr="006E724B">
        <w:tc>
          <w:tcPr>
            <w:tcW w:w="844" w:type="pct"/>
          </w:tcPr>
          <w:p w14:paraId="2B560A58" w14:textId="73AD1E68"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1ED78AEB" w14:textId="7F00D51A"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4DF90EA5" w14:textId="2C154F70"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66B3AF66" w14:textId="1A2655E9"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165CC5A2" w14:textId="1BF5D9A5"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001688B6" w14:textId="26960333"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52C7F01D" w14:textId="77777777" w:rsidTr="006E724B">
        <w:tc>
          <w:tcPr>
            <w:tcW w:w="844" w:type="pct"/>
          </w:tcPr>
          <w:p w14:paraId="10707BA9" w14:textId="353E55E2"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4644AAEE" w14:textId="2FED5A1F"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535E5090" w14:textId="206CD6D8"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644597ED" w14:textId="50D8E9D3"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5CE2435A" w14:textId="62B26DF2"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6F3EAEE1" w14:textId="43C499E4"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690AA818" w14:textId="77777777" w:rsidTr="006E724B">
        <w:tc>
          <w:tcPr>
            <w:tcW w:w="844" w:type="pct"/>
          </w:tcPr>
          <w:p w14:paraId="5B536479" w14:textId="26C055D7"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29424AED" w14:textId="0BC027DF"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6F413F2F" w14:textId="2562BEC2"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3521ED27" w14:textId="09937AA3"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7193CD67" w14:textId="54CE1A08"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4E3BD942" w14:textId="781B3BAB"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62008DB6" w14:textId="77777777" w:rsidTr="006E724B">
        <w:tc>
          <w:tcPr>
            <w:tcW w:w="844" w:type="pct"/>
          </w:tcPr>
          <w:p w14:paraId="58DF88DE" w14:textId="7CD51964"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129298EC" w14:textId="03966B3B"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1D015B45" w14:textId="34262ABD"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58172F1F" w14:textId="6909A1E6"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0C7795ED" w14:textId="29CB3A2A"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62BF5A85" w14:textId="1F61C575"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0FF427E6" w14:textId="77777777" w:rsidTr="006E724B">
        <w:tc>
          <w:tcPr>
            <w:tcW w:w="844" w:type="pct"/>
          </w:tcPr>
          <w:p w14:paraId="4A496073" w14:textId="1981FFD8" w:rsidR="006E724B" w:rsidRPr="00D952B5" w:rsidDel="00F4025E"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7C05F3BD" w14:textId="5949EDC9"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0B64A34F" w14:textId="089C0CF0"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2ED9B4BD" w14:textId="36C43316"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70F7827C" w14:textId="66677F77"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6255C85B" w14:textId="3EAEB028"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03CD3333" w14:textId="77777777" w:rsidTr="006E724B">
        <w:tc>
          <w:tcPr>
            <w:tcW w:w="844" w:type="pct"/>
          </w:tcPr>
          <w:p w14:paraId="24AB580E" w14:textId="6C9597A5" w:rsidR="006E724B" w:rsidRPr="00D952B5" w:rsidDel="00F4025E"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5C5DDF16" w14:textId="6107A3C4"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18442C35" w14:textId="1FD6406A"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0A609F3C" w14:textId="3A3B9012"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37C97A31" w14:textId="17AA2662"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476188E2" w14:textId="3E5D7C31"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0F5A4140" w14:textId="77777777" w:rsidTr="006E724B">
        <w:tc>
          <w:tcPr>
            <w:tcW w:w="844" w:type="pct"/>
          </w:tcPr>
          <w:p w14:paraId="7231F0FC" w14:textId="68BC875E" w:rsidR="006E724B" w:rsidRPr="00D952B5" w:rsidDel="00F4025E"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00F6DC00" w14:textId="31A09496"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1962A792" w14:textId="23B441F9"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78C34F06" w14:textId="613E3FAB"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77BB8D5A" w14:textId="10CAE468"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712ABB24" w14:textId="6D3B5636"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r w:rsidR="006E724B" w:rsidRPr="00D952B5" w14:paraId="2D2ECD34" w14:textId="77777777" w:rsidTr="006E724B">
        <w:tc>
          <w:tcPr>
            <w:tcW w:w="844" w:type="pct"/>
          </w:tcPr>
          <w:p w14:paraId="148600C1" w14:textId="199F1CA5" w:rsidR="006E724B" w:rsidRPr="00D952B5" w:rsidDel="00F4025E"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18" w:type="pct"/>
          </w:tcPr>
          <w:p w14:paraId="73D7B10B" w14:textId="2335A3C8"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888" w:type="pct"/>
          </w:tcPr>
          <w:p w14:paraId="34AFF765" w14:textId="07BB9B2F"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95" w:type="pct"/>
          </w:tcPr>
          <w:p w14:paraId="5DB2B608" w14:textId="7D5BDCD9"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705" w:type="pct"/>
          </w:tcPr>
          <w:p w14:paraId="2BFE30AB" w14:textId="3EE526DA"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c>
          <w:tcPr>
            <w:tcW w:w="949" w:type="pct"/>
          </w:tcPr>
          <w:p w14:paraId="519DC8D7" w14:textId="4A9FC126" w:rsidR="006E724B" w:rsidRPr="00D952B5" w:rsidRDefault="006E724B" w:rsidP="000D7ED1">
            <w:pPr>
              <w:spacing w:line="240" w:lineRule="auto"/>
            </w:pPr>
            <w:r w:rsidRPr="00802972">
              <w:fldChar w:fldCharType="begin">
                <w:ffData>
                  <w:name w:val="Text42"/>
                  <w:enabled/>
                  <w:calcOnExit w:val="0"/>
                  <w:textInput/>
                </w:ffData>
              </w:fldChar>
            </w:r>
            <w:r w:rsidRPr="00802972">
              <w:instrText xml:space="preserve"> FORMTEXT </w:instrText>
            </w:r>
            <w:r w:rsidRPr="00802972">
              <w:fldChar w:fldCharType="separate"/>
            </w:r>
            <w:r w:rsidRPr="00802972">
              <w:rPr>
                <w:noProof/>
              </w:rPr>
              <w:t> </w:t>
            </w:r>
            <w:r w:rsidRPr="00802972">
              <w:rPr>
                <w:noProof/>
              </w:rPr>
              <w:t> </w:t>
            </w:r>
            <w:r w:rsidRPr="00802972">
              <w:rPr>
                <w:noProof/>
              </w:rPr>
              <w:t> </w:t>
            </w:r>
            <w:r w:rsidRPr="00802972">
              <w:rPr>
                <w:noProof/>
              </w:rPr>
              <w:t> </w:t>
            </w:r>
            <w:r w:rsidRPr="00802972">
              <w:rPr>
                <w:noProof/>
              </w:rPr>
              <w:t> </w:t>
            </w:r>
            <w:r w:rsidRPr="00802972">
              <w:fldChar w:fldCharType="end"/>
            </w:r>
          </w:p>
        </w:tc>
      </w:tr>
    </w:tbl>
    <w:p w14:paraId="790A83C7" w14:textId="20CD940B" w:rsidR="009F17B8" w:rsidRDefault="009F17B8" w:rsidP="009F17B8">
      <w:r w:rsidRPr="00D952B5">
        <w:t xml:space="preserve">If you need to provide information on more trainers and assessors, please include these in a separate document along with your other evidence for Section 4—training and assessment. Please title this document ‘Additional evidence for question 4.5.2, trainers and assessors’. </w:t>
      </w:r>
    </w:p>
    <w:p w14:paraId="236E7197" w14:textId="556443D2" w:rsidR="009F17B8" w:rsidRPr="00D952B5" w:rsidRDefault="009F17B8" w:rsidP="009F17B8">
      <w:pPr>
        <w:pStyle w:val="Pinbulletpoint"/>
      </w:pPr>
      <w:r w:rsidRPr="00D952B5">
        <w:t>More information in response to this question is included with the evidence provided for Section 4—training and assessment.</w:t>
      </w:r>
    </w:p>
    <w:p w14:paraId="5F0870EA" w14:textId="7B5F759B" w:rsidR="009F17B8" w:rsidRDefault="009F17B8" w:rsidP="008B3C95">
      <w:pPr>
        <w:pStyle w:val="SectionHeading2"/>
        <w:numPr>
          <w:ilvl w:val="0"/>
          <w:numId w:val="0"/>
        </w:numPr>
        <w:ind w:left="1080" w:hanging="720"/>
      </w:pPr>
      <w:r w:rsidRPr="00D952B5">
        <w:t>4.5.3 Provide information to support your compliance with the Standards/clauses relating to trainers and assessors</w:t>
      </w:r>
    </w:p>
    <w:p w14:paraId="2BE9B7F2" w14:textId="00EF59AB" w:rsidR="00B5371F" w:rsidRPr="00D952B5" w:rsidRDefault="00B5371F" w:rsidP="00B5371F">
      <w:r w:rsidRPr="00D952B5">
        <w:t>Do you want to provide any additional information to support y</w:t>
      </w:r>
      <w:r>
        <w:t xml:space="preserve">our compliance with </w:t>
      </w:r>
      <w:r w:rsidRPr="00D952B5">
        <w:t>the Standards relating to trainers and assessors?</w:t>
      </w:r>
    </w:p>
    <w:p w14:paraId="4042813A" w14:textId="3995E13A" w:rsidR="00B5371F" w:rsidRDefault="00B5371F" w:rsidP="00B5371F">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B5371F" w:rsidRPr="008A204A" w14:paraId="6F8617BD"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52645E65" w14:textId="3958CD83" w:rsidR="00B5371F"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0BEC2411" w14:textId="4AA8DE16" w:rsidR="005227F0" w:rsidRDefault="005227F0" w:rsidP="009F17B8"/>
    <w:p w14:paraId="4B5CD652" w14:textId="043C6CD2" w:rsidR="000C2A82" w:rsidRDefault="000C2A82" w:rsidP="009F17B8"/>
    <w:p w14:paraId="1D276465" w14:textId="77777777" w:rsidR="000C2A82" w:rsidRPr="00D952B5" w:rsidRDefault="000C2A82" w:rsidP="009F17B8"/>
    <w:p w14:paraId="317768D5" w14:textId="77777777" w:rsidR="009F17B8" w:rsidRPr="00D952B5" w:rsidRDefault="009F17B8" w:rsidP="008B3C95">
      <w:pPr>
        <w:pStyle w:val="SectionHeading2"/>
        <w:numPr>
          <w:ilvl w:val="0"/>
          <w:numId w:val="0"/>
        </w:numPr>
        <w:ind w:left="1080" w:hanging="720"/>
      </w:pPr>
      <w:r w:rsidRPr="00D952B5">
        <w:t>4.5.4 Attach evidence to support your compliance with the Standards/clauses relating to trainers and assessors</w:t>
      </w:r>
    </w:p>
    <w:p w14:paraId="4CFD7624" w14:textId="0A372DD3"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39544497"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350E444F" w14:textId="77777777" w:rsidR="00017BC1" w:rsidRPr="006E724B" w:rsidRDefault="00017BC1" w:rsidP="000D7ED1">
            <w:pPr>
              <w:spacing w:line="240" w:lineRule="auto"/>
              <w:rPr>
                <w:b/>
              </w:rPr>
            </w:pPr>
          </w:p>
        </w:tc>
        <w:tc>
          <w:tcPr>
            <w:tcW w:w="301" w:type="pct"/>
            <w:shd w:val="clear" w:color="auto" w:fill="DDEBF8"/>
          </w:tcPr>
          <w:p w14:paraId="7F5F5493" w14:textId="77777777" w:rsidR="00017BC1" w:rsidRPr="006E724B" w:rsidRDefault="00017BC1" w:rsidP="000D7ED1">
            <w:pPr>
              <w:spacing w:line="240" w:lineRule="auto"/>
              <w:rPr>
                <w:b/>
              </w:rPr>
            </w:pPr>
            <w:r w:rsidRPr="006E724B">
              <w:rPr>
                <w:b/>
              </w:rPr>
              <w:t>Yes</w:t>
            </w:r>
          </w:p>
        </w:tc>
        <w:tc>
          <w:tcPr>
            <w:tcW w:w="295" w:type="pct"/>
            <w:shd w:val="clear" w:color="auto" w:fill="DDEBF8"/>
          </w:tcPr>
          <w:p w14:paraId="073C8F5B" w14:textId="77777777" w:rsidR="00017BC1" w:rsidRPr="006E724B" w:rsidRDefault="00017BC1" w:rsidP="000D7ED1">
            <w:pPr>
              <w:spacing w:line="240" w:lineRule="auto"/>
              <w:rPr>
                <w:b/>
              </w:rPr>
            </w:pPr>
            <w:r w:rsidRPr="006E724B">
              <w:rPr>
                <w:b/>
              </w:rPr>
              <w:t>N/A</w:t>
            </w:r>
          </w:p>
        </w:tc>
      </w:tr>
      <w:tr w:rsidR="00017BC1" w:rsidRPr="0072216A" w14:paraId="6FE5D00F" w14:textId="77777777" w:rsidTr="00F6675E">
        <w:tc>
          <w:tcPr>
            <w:tcW w:w="4404" w:type="pct"/>
          </w:tcPr>
          <w:p w14:paraId="70D826F9" w14:textId="209A9A87" w:rsidR="00017BC1" w:rsidRPr="0072216A" w:rsidRDefault="00017BC1" w:rsidP="000D7ED1">
            <w:pPr>
              <w:pStyle w:val="Bulletpoint1"/>
              <w:spacing w:line="240" w:lineRule="auto"/>
            </w:pPr>
            <w:r w:rsidRPr="00D952B5">
              <w:t>documentation for each trainer/assessor to show compliance with Clauses 1.13 – 1.18 and 1.20, such as resum</w:t>
            </w:r>
            <w:r>
              <w:t>es and relevant qualifications.</w:t>
            </w:r>
          </w:p>
        </w:tc>
        <w:tc>
          <w:tcPr>
            <w:tcW w:w="301" w:type="pct"/>
          </w:tcPr>
          <w:p w14:paraId="2F5C21A8" w14:textId="77777777" w:rsidR="00017BC1" w:rsidRPr="0072216A" w:rsidRDefault="00017BC1" w:rsidP="000D7ED1">
            <w:pPr>
              <w:spacing w:line="240" w:lineRule="auto"/>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7C8405F7" w14:textId="77777777" w:rsidR="00017BC1" w:rsidRPr="0072216A" w:rsidRDefault="00017BC1" w:rsidP="000D7ED1">
            <w:pPr>
              <w:spacing w:line="240" w:lineRule="auto"/>
            </w:pPr>
          </w:p>
        </w:tc>
      </w:tr>
    </w:tbl>
    <w:p w14:paraId="7ACC3F3D" w14:textId="77777777" w:rsidR="009F17B8" w:rsidRPr="00D952B5" w:rsidRDefault="009F17B8" w:rsidP="009F17B8">
      <w:r w:rsidRPr="00D952B5">
        <w:br w:type="page"/>
      </w:r>
    </w:p>
    <w:p w14:paraId="08A303C5" w14:textId="77777777" w:rsidR="009F17B8" w:rsidRPr="00D952B5" w:rsidRDefault="009F17B8" w:rsidP="00B5371F">
      <w:pPr>
        <w:pStyle w:val="SectionHeading1"/>
      </w:pPr>
      <w:bookmarkStart w:id="24" w:name="_Toc510785130"/>
      <w:r w:rsidRPr="00D952B5">
        <w:t>Section 5—Completion</w:t>
      </w:r>
      <w:bookmarkEnd w:id="24"/>
    </w:p>
    <w:p w14:paraId="70D452BD" w14:textId="77777777" w:rsidR="009F17B8" w:rsidRPr="00D952B5" w:rsidRDefault="009F17B8" w:rsidP="009F17B8">
      <w:r w:rsidRPr="00D952B5">
        <w:t>RTOs are responsible for ensuring certification is only issued to students who have completed all assessment requirements. Certification documentation must be issued in a timely manner and must be in a format prescribed by the Standards.</w:t>
      </w:r>
    </w:p>
    <w:p w14:paraId="1C770304" w14:textId="77777777" w:rsidR="009F17B8" w:rsidRPr="00D952B5" w:rsidRDefault="009F17B8" w:rsidP="008B3C95">
      <w:pPr>
        <w:pStyle w:val="SectionHeading2"/>
        <w:numPr>
          <w:ilvl w:val="0"/>
          <w:numId w:val="0"/>
        </w:numPr>
        <w:ind w:left="1080" w:hanging="720"/>
      </w:pPr>
      <w:bookmarkStart w:id="25" w:name="_Toc510785131"/>
      <w:r w:rsidRPr="00D952B5">
        <w:t>5.1 Australian Qualifications Framework (AQF) certification</w:t>
      </w:r>
      <w:bookmarkEnd w:id="25"/>
    </w:p>
    <w:p w14:paraId="1CBB68BA" w14:textId="77777777" w:rsidR="009F17B8" w:rsidRPr="00D952B5" w:rsidRDefault="009F17B8" w:rsidP="009F17B8">
      <w:r w:rsidRPr="00D952B5">
        <w:t xml:space="preserve">This section of the self-assessment asks you to review your qualification and statement of attainment templates, as well as your processes for issuing secure certification. You will need to provide supporting evidence. ASQA’s </w:t>
      </w:r>
      <w:hyperlink r:id="rId16" w:history="1">
        <w:r w:rsidRPr="00D952B5">
          <w:rPr>
            <w:rStyle w:val="Hyperlink"/>
          </w:rPr>
          <w:t>website</w:t>
        </w:r>
      </w:hyperlink>
      <w:r w:rsidRPr="00D952B5">
        <w:t xml:space="preserve"> also contains samples of AQF certification.</w:t>
      </w:r>
    </w:p>
    <w:tbl>
      <w:tblPr>
        <w:tblStyle w:val="CustomTable-Form-BOBox"/>
        <w:tblW w:w="5000" w:type="pct"/>
        <w:tblLook w:val="04A0" w:firstRow="1" w:lastRow="0" w:firstColumn="1" w:lastColumn="0" w:noHBand="0" w:noVBand="1"/>
      </w:tblPr>
      <w:tblGrid>
        <w:gridCol w:w="10446"/>
      </w:tblGrid>
      <w:tr w:rsidR="00B5371F" w:rsidRPr="00B5371F" w14:paraId="03E931BF" w14:textId="77777777" w:rsidTr="00B5371F">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5CAD6ADB" w14:textId="75A4DDDE" w:rsidR="009F17B8" w:rsidRPr="00B5371F" w:rsidRDefault="009F17B8" w:rsidP="009F17B8">
            <w:pPr>
              <w:rPr>
                <w:b/>
                <w:color w:val="FFFFFF" w:themeColor="background1"/>
              </w:rPr>
            </w:pPr>
            <w:r w:rsidRPr="00B5371F">
              <w:rPr>
                <w:b/>
                <w:color w:val="FFFFFF" w:themeColor="background1"/>
              </w:rPr>
              <w:t>Standards for RTOs—</w:t>
            </w:r>
            <w:r w:rsidR="000C2A82">
              <w:rPr>
                <w:b/>
                <w:color w:val="FFFFFF" w:themeColor="background1"/>
              </w:rPr>
              <w:t>C</w:t>
            </w:r>
            <w:r w:rsidRPr="00B5371F">
              <w:rPr>
                <w:b/>
                <w:color w:val="FFFFFF" w:themeColor="background1"/>
              </w:rPr>
              <w:t>lause 3.2</w:t>
            </w:r>
          </w:p>
        </w:tc>
      </w:tr>
      <w:tr w:rsidR="009F17B8" w:rsidRPr="00D952B5" w14:paraId="677B7D9E" w14:textId="77777777" w:rsidTr="00B5371F">
        <w:trPr>
          <w:cnfStyle w:val="000000100000" w:firstRow="0" w:lastRow="0" w:firstColumn="0" w:lastColumn="0" w:oddVBand="0" w:evenVBand="0" w:oddHBand="1" w:evenHBand="0" w:firstRowFirstColumn="0" w:firstRowLastColumn="0" w:lastRowFirstColumn="0" w:lastRowLastColumn="0"/>
        </w:trPr>
        <w:tc>
          <w:tcPr>
            <w:tcW w:w="5000" w:type="pct"/>
          </w:tcPr>
          <w:p w14:paraId="24262C3A" w14:textId="77777777" w:rsidR="009F17B8" w:rsidRPr="00D952B5" w:rsidRDefault="009F17B8" w:rsidP="009F17B8">
            <w:r w:rsidRPr="00D952B5">
              <w:t>All AQF certification documentation issued by an RTO meets the requirements of Schedule 5.</w:t>
            </w:r>
          </w:p>
        </w:tc>
      </w:tr>
    </w:tbl>
    <w:p w14:paraId="078EFA5B" w14:textId="77777777" w:rsidR="009F17B8" w:rsidRPr="00D952B5" w:rsidRDefault="009F17B8" w:rsidP="008B3C95">
      <w:pPr>
        <w:pStyle w:val="SectionHeading2"/>
        <w:numPr>
          <w:ilvl w:val="0"/>
          <w:numId w:val="0"/>
        </w:numPr>
        <w:ind w:left="1080" w:hanging="720"/>
      </w:pPr>
      <w:r w:rsidRPr="00D952B5">
        <w:t>5.1.1 Assess your compliance against Standard 3.2</w:t>
      </w:r>
    </w:p>
    <w:tbl>
      <w:tblPr>
        <w:tblStyle w:val="CustomTable-Form-BOBox"/>
        <w:tblW w:w="5000" w:type="pct"/>
        <w:tblLook w:val="06A0" w:firstRow="1" w:lastRow="0" w:firstColumn="1" w:lastColumn="0" w:noHBand="1" w:noVBand="1"/>
      </w:tblPr>
      <w:tblGrid>
        <w:gridCol w:w="8482"/>
        <w:gridCol w:w="673"/>
        <w:gridCol w:w="633"/>
        <w:gridCol w:w="658"/>
      </w:tblGrid>
      <w:tr w:rsidR="0002274E" w:rsidRPr="006E724B" w14:paraId="498071D9" w14:textId="77777777" w:rsidTr="00B658EB">
        <w:trPr>
          <w:cnfStyle w:val="100000000000" w:firstRow="1" w:lastRow="0" w:firstColumn="0" w:lastColumn="0" w:oddVBand="0" w:evenVBand="0" w:oddHBand="0" w:evenHBand="0" w:firstRowFirstColumn="0" w:firstRowLastColumn="0" w:lastRowFirstColumn="0" w:lastRowLastColumn="0"/>
          <w:cantSplit/>
          <w:tblHeader/>
        </w:trPr>
        <w:tc>
          <w:tcPr>
            <w:tcW w:w="4060" w:type="pct"/>
            <w:shd w:val="clear" w:color="auto" w:fill="DDEBF8"/>
          </w:tcPr>
          <w:p w14:paraId="13273460" w14:textId="77777777" w:rsidR="009F17B8" w:rsidRPr="006E724B" w:rsidRDefault="009F17B8" w:rsidP="000D7ED1">
            <w:pPr>
              <w:spacing w:after="60"/>
              <w:rPr>
                <w:b/>
              </w:rPr>
            </w:pPr>
          </w:p>
        </w:tc>
        <w:tc>
          <w:tcPr>
            <w:tcW w:w="322" w:type="pct"/>
            <w:shd w:val="clear" w:color="auto" w:fill="DDEBF8"/>
          </w:tcPr>
          <w:p w14:paraId="62110D02" w14:textId="77777777" w:rsidR="009F17B8" w:rsidRPr="006E724B" w:rsidRDefault="009F17B8" w:rsidP="000D7ED1">
            <w:pPr>
              <w:spacing w:after="60"/>
              <w:rPr>
                <w:b/>
              </w:rPr>
            </w:pPr>
            <w:r w:rsidRPr="006E724B">
              <w:rPr>
                <w:b/>
              </w:rPr>
              <w:t>Yes</w:t>
            </w:r>
          </w:p>
        </w:tc>
        <w:tc>
          <w:tcPr>
            <w:tcW w:w="303" w:type="pct"/>
            <w:shd w:val="clear" w:color="auto" w:fill="DDEBF8"/>
          </w:tcPr>
          <w:p w14:paraId="432CE02A" w14:textId="77777777" w:rsidR="009F17B8" w:rsidRPr="006E724B" w:rsidRDefault="009F17B8" w:rsidP="000D7ED1">
            <w:pPr>
              <w:spacing w:after="60"/>
              <w:rPr>
                <w:b/>
              </w:rPr>
            </w:pPr>
            <w:r w:rsidRPr="006E724B">
              <w:rPr>
                <w:b/>
              </w:rPr>
              <w:t>No</w:t>
            </w:r>
          </w:p>
        </w:tc>
        <w:tc>
          <w:tcPr>
            <w:tcW w:w="315" w:type="pct"/>
            <w:shd w:val="clear" w:color="auto" w:fill="DDEBF8"/>
          </w:tcPr>
          <w:p w14:paraId="2BA08E51" w14:textId="77777777" w:rsidR="009F17B8" w:rsidRPr="006E724B" w:rsidRDefault="009F17B8" w:rsidP="000D7ED1">
            <w:pPr>
              <w:spacing w:after="60"/>
              <w:rPr>
                <w:b/>
              </w:rPr>
            </w:pPr>
            <w:r w:rsidRPr="006E724B">
              <w:rPr>
                <w:b/>
              </w:rPr>
              <w:t>N/A</w:t>
            </w:r>
          </w:p>
        </w:tc>
      </w:tr>
      <w:tr w:rsidR="004C6148" w:rsidRPr="00D952B5" w14:paraId="0F99AAB0" w14:textId="77777777" w:rsidTr="00B658EB">
        <w:trPr>
          <w:cantSplit/>
        </w:trPr>
        <w:tc>
          <w:tcPr>
            <w:tcW w:w="4060" w:type="pct"/>
          </w:tcPr>
          <w:p w14:paraId="5F9C630D" w14:textId="2E81E0DF" w:rsidR="004C6148" w:rsidRPr="00D952B5" w:rsidRDefault="004C6148" w:rsidP="000D7ED1">
            <w:pPr>
              <w:spacing w:after="60"/>
            </w:pPr>
            <w:r w:rsidRPr="00D952B5">
              <w:t>AQF certification documentation includes the name of the organisation, space for the RTO code and the NRT logo</w:t>
            </w:r>
            <w:r w:rsidR="003B2546">
              <w:t>.</w:t>
            </w:r>
          </w:p>
        </w:tc>
        <w:tc>
          <w:tcPr>
            <w:tcW w:w="322" w:type="pct"/>
          </w:tcPr>
          <w:p w14:paraId="0D90E608" w14:textId="7EC3067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0AD5817F" w14:textId="673EA5F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3BD5AEA4" w14:textId="77777777" w:rsidR="004C6148" w:rsidRPr="00D952B5" w:rsidRDefault="004C6148" w:rsidP="000D7ED1">
            <w:pPr>
              <w:spacing w:after="60"/>
            </w:pPr>
          </w:p>
        </w:tc>
      </w:tr>
      <w:tr w:rsidR="004C6148" w:rsidRPr="00D952B5" w14:paraId="4F142CFD" w14:textId="77777777" w:rsidTr="00B658EB">
        <w:trPr>
          <w:cantSplit/>
        </w:trPr>
        <w:tc>
          <w:tcPr>
            <w:tcW w:w="4060" w:type="pct"/>
          </w:tcPr>
          <w:p w14:paraId="1535E500" w14:textId="48D6604E" w:rsidR="004C6148" w:rsidRPr="00D952B5" w:rsidRDefault="004C6148" w:rsidP="000D7ED1">
            <w:pPr>
              <w:spacing w:after="60"/>
            </w:pPr>
            <w:r w:rsidRPr="00D952B5">
              <w:t>AQF certification documentation uses the NRT logo only in accordance with Schedule 4 of these standards</w:t>
            </w:r>
            <w:r w:rsidR="003B2546">
              <w:t>.</w:t>
            </w:r>
          </w:p>
        </w:tc>
        <w:tc>
          <w:tcPr>
            <w:tcW w:w="322" w:type="pct"/>
          </w:tcPr>
          <w:p w14:paraId="4F9EFA47" w14:textId="29EC475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20F4685C" w14:textId="66BCAC7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5B5460D8" w14:textId="77777777" w:rsidR="004C6148" w:rsidRPr="00D952B5" w:rsidRDefault="004C6148" w:rsidP="000D7ED1">
            <w:pPr>
              <w:spacing w:after="60"/>
            </w:pPr>
          </w:p>
        </w:tc>
      </w:tr>
      <w:tr w:rsidR="004C6148" w:rsidRPr="00D952B5" w14:paraId="77C29C51" w14:textId="77777777" w:rsidTr="00B658EB">
        <w:trPr>
          <w:cantSplit/>
        </w:trPr>
        <w:tc>
          <w:tcPr>
            <w:tcW w:w="4060" w:type="pct"/>
          </w:tcPr>
          <w:p w14:paraId="540EBCAD" w14:textId="1F8E3D33" w:rsidR="004C6148" w:rsidRPr="00D952B5" w:rsidRDefault="004C6148" w:rsidP="000D7ED1">
            <w:pPr>
              <w:spacing w:after="60"/>
            </w:pPr>
            <w:r w:rsidRPr="00D952B5">
              <w:t>Qualification testamurs include the code and title of any qualification</w:t>
            </w:r>
            <w:r w:rsidR="003B2546">
              <w:t>.</w:t>
            </w:r>
            <w:r w:rsidRPr="00D952B5">
              <w:t xml:space="preserve"> </w:t>
            </w:r>
          </w:p>
        </w:tc>
        <w:tc>
          <w:tcPr>
            <w:tcW w:w="322" w:type="pct"/>
          </w:tcPr>
          <w:p w14:paraId="54691FB9" w14:textId="15F9A6B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5FF2E51B" w14:textId="3A56F22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044C220A" w14:textId="3968E790"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5F1640B7" w14:textId="77777777" w:rsidTr="00B658EB">
        <w:trPr>
          <w:cantSplit/>
          <w:trHeight w:val="39"/>
        </w:trPr>
        <w:tc>
          <w:tcPr>
            <w:tcW w:w="4060" w:type="pct"/>
          </w:tcPr>
          <w:p w14:paraId="7FF3C296" w14:textId="77777777" w:rsidR="004C6148" w:rsidRPr="00D952B5" w:rsidRDefault="004C6148" w:rsidP="000D7ED1">
            <w:pPr>
              <w:spacing w:after="60"/>
            </w:pPr>
            <w:r w:rsidRPr="00D952B5">
              <w:t>Qualification testamurs include (where applicable):</w:t>
            </w:r>
          </w:p>
          <w:p w14:paraId="457CFBBD" w14:textId="77777777" w:rsidR="004C6148" w:rsidRPr="00D952B5" w:rsidRDefault="004C6148" w:rsidP="000D7ED1">
            <w:pPr>
              <w:pStyle w:val="Bulletpoint1"/>
            </w:pPr>
            <w:r w:rsidRPr="00D952B5">
              <w:t>if required by a state/territory training authority, the relevant state/territory training authority logo the industry descriptor</w:t>
            </w:r>
          </w:p>
          <w:p w14:paraId="66D25641" w14:textId="77777777" w:rsidR="004C6148" w:rsidRPr="00D952B5" w:rsidRDefault="004C6148" w:rsidP="000D7ED1">
            <w:pPr>
              <w:pStyle w:val="Bulletpoint1"/>
            </w:pPr>
            <w:r w:rsidRPr="00D952B5">
              <w:t>the occupational or functional stream (in brackets)</w:t>
            </w:r>
          </w:p>
          <w:p w14:paraId="2E43D83A" w14:textId="77777777" w:rsidR="004C6148" w:rsidRPr="00D952B5" w:rsidRDefault="004C6148" w:rsidP="000D7ED1">
            <w:pPr>
              <w:pStyle w:val="Bulletpoint1"/>
            </w:pPr>
            <w:r w:rsidRPr="00D952B5">
              <w:t>if delivered through an apprenticeship program, the words ‘achieved through Australian Apprenticeship arrangements’</w:t>
            </w:r>
          </w:p>
          <w:p w14:paraId="7BCAF006" w14:textId="77777777" w:rsidR="004C6148" w:rsidRPr="00D952B5" w:rsidRDefault="004C6148" w:rsidP="000D7ED1">
            <w:pPr>
              <w:pStyle w:val="Bulletpoint1"/>
            </w:pPr>
            <w:r w:rsidRPr="00D952B5">
              <w:t>if training and assessment has been delivered in a language other than English, the words, ‘these units / modules have been delivered and assessed in [language]’ followed by a list of the relevant units/modules.</w:t>
            </w:r>
          </w:p>
        </w:tc>
        <w:tc>
          <w:tcPr>
            <w:tcW w:w="322" w:type="pct"/>
          </w:tcPr>
          <w:p w14:paraId="336716E8" w14:textId="0A40BE2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14E69E85" w14:textId="26AF9E4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6E5C1ECB" w14:textId="700233A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2A1F01DC" w14:textId="77777777" w:rsidTr="00B658EB">
        <w:trPr>
          <w:cantSplit/>
        </w:trPr>
        <w:tc>
          <w:tcPr>
            <w:tcW w:w="4060" w:type="pct"/>
          </w:tcPr>
          <w:p w14:paraId="73BD86C4" w14:textId="1172C965" w:rsidR="004C6148" w:rsidRPr="00D952B5" w:rsidRDefault="004C6148" w:rsidP="000D7ED1">
            <w:pPr>
              <w:spacing w:after="60"/>
            </w:pPr>
            <w:r w:rsidRPr="00D952B5">
              <w:t>Statements of attainment include the code and title of all units/modules that have been completed</w:t>
            </w:r>
            <w:r w:rsidR="003B2546">
              <w:t>.</w:t>
            </w:r>
          </w:p>
        </w:tc>
        <w:tc>
          <w:tcPr>
            <w:tcW w:w="322" w:type="pct"/>
          </w:tcPr>
          <w:p w14:paraId="48E808AF" w14:textId="6269062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08A2089B" w14:textId="33DA478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4B30CC6B" w14:textId="12EA91C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590BBDBC" w14:textId="77777777" w:rsidTr="00B658EB">
        <w:trPr>
          <w:cantSplit/>
        </w:trPr>
        <w:tc>
          <w:tcPr>
            <w:tcW w:w="4060" w:type="pct"/>
          </w:tcPr>
          <w:p w14:paraId="0297185D" w14:textId="088F69BF" w:rsidR="004C6148" w:rsidRPr="00D952B5" w:rsidRDefault="004C6148" w:rsidP="000D7ED1">
            <w:pPr>
              <w:spacing w:after="60"/>
            </w:pPr>
            <w:r w:rsidRPr="00D952B5">
              <w:t>Statements of attainment include a space for the authorised signatory</w:t>
            </w:r>
            <w:r w:rsidR="003B2546">
              <w:t>.</w:t>
            </w:r>
            <w:r w:rsidRPr="00D952B5" w:rsidDel="00187340">
              <w:t xml:space="preserve"> </w:t>
            </w:r>
          </w:p>
        </w:tc>
        <w:tc>
          <w:tcPr>
            <w:tcW w:w="322" w:type="pct"/>
          </w:tcPr>
          <w:p w14:paraId="798E472D" w14:textId="10A5F4E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624D8DAC" w14:textId="553CFF1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5440E7DC" w14:textId="72FA525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68944F50" w14:textId="77777777" w:rsidTr="00B658EB">
        <w:trPr>
          <w:cantSplit/>
        </w:trPr>
        <w:tc>
          <w:tcPr>
            <w:tcW w:w="4060" w:type="pct"/>
          </w:tcPr>
          <w:p w14:paraId="327AB4D5" w14:textId="083CDD70" w:rsidR="004C6148" w:rsidRPr="00D952B5" w:rsidRDefault="004C6148" w:rsidP="000D7ED1">
            <w:pPr>
              <w:spacing w:after="60"/>
            </w:pPr>
            <w:r w:rsidRPr="00D952B5">
              <w:t>Statements of attainment</w:t>
            </w:r>
            <w:r>
              <w:t xml:space="preserve"> </w:t>
            </w:r>
            <w:r w:rsidRPr="00D952B5">
              <w:t>include the organisation’s seal, watermark or corporate identifier</w:t>
            </w:r>
            <w:r w:rsidR="003B2546">
              <w:t>.</w:t>
            </w:r>
            <w:r w:rsidRPr="00D952B5" w:rsidDel="000A2C90">
              <w:t xml:space="preserve"> </w:t>
            </w:r>
          </w:p>
        </w:tc>
        <w:tc>
          <w:tcPr>
            <w:tcW w:w="322" w:type="pct"/>
          </w:tcPr>
          <w:p w14:paraId="2878198F" w14:textId="011E744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2279560C" w14:textId="26913AAD"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23E6CEB2" w14:textId="194073D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6963AD01" w14:textId="77777777" w:rsidTr="00B658EB">
        <w:trPr>
          <w:cantSplit/>
        </w:trPr>
        <w:tc>
          <w:tcPr>
            <w:tcW w:w="4060" w:type="pct"/>
          </w:tcPr>
          <w:p w14:paraId="1CB3A94D" w14:textId="77777777" w:rsidR="004C6148" w:rsidRPr="00D952B5" w:rsidRDefault="004C6148" w:rsidP="000D7ED1">
            <w:pPr>
              <w:spacing w:after="60"/>
            </w:pPr>
            <w:r w:rsidRPr="00D952B5">
              <w:t>Statements of attainment include, where applicable:</w:t>
            </w:r>
          </w:p>
          <w:p w14:paraId="33729E67" w14:textId="77777777" w:rsidR="004C6148" w:rsidRPr="00D952B5" w:rsidRDefault="004C6148" w:rsidP="000D7ED1">
            <w:pPr>
              <w:pStyle w:val="Bulletpoint1"/>
            </w:pPr>
            <w:r w:rsidRPr="00D952B5">
              <w:t xml:space="preserve">if required by a state/territory training authority, the relevant state/territory training authority logo if the statement of attainment relates to part of an incomplete qualification, rather than a standalone unit, the words ‘these competencies form part of [code and title of qualification(s)/course(s)]’ </w:t>
            </w:r>
          </w:p>
          <w:p w14:paraId="4F33AE6F" w14:textId="77777777" w:rsidR="004C6148" w:rsidRPr="00D952B5" w:rsidRDefault="004C6148" w:rsidP="000D7ED1">
            <w:pPr>
              <w:pStyle w:val="Bulletpoint1"/>
            </w:pPr>
            <w:r w:rsidRPr="00D952B5">
              <w:t>the words, ‘these competencies were attained in completion of [code] course in [full title]’</w:t>
            </w:r>
          </w:p>
          <w:p w14:paraId="0CB7AA13" w14:textId="77777777" w:rsidR="004C6148" w:rsidRPr="00D952B5" w:rsidRDefault="004C6148" w:rsidP="000D7ED1">
            <w:pPr>
              <w:pStyle w:val="Bulletpoint1"/>
            </w:pPr>
            <w:r w:rsidRPr="00D952B5">
              <w:t>if training and assessment has been delivered in a language other than English, the words, ‘these units / modules have been delivered and assessed in [language]’ followed by a list of the relevant units/modules.</w:t>
            </w:r>
          </w:p>
        </w:tc>
        <w:tc>
          <w:tcPr>
            <w:tcW w:w="322" w:type="pct"/>
          </w:tcPr>
          <w:p w14:paraId="7D0454E5" w14:textId="3A40A9A7"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2A39C5A9" w14:textId="7D85801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0560B09A" w14:textId="53DEC01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026F5C67" w14:textId="77777777" w:rsidTr="00B658EB">
        <w:trPr>
          <w:cantSplit/>
        </w:trPr>
        <w:tc>
          <w:tcPr>
            <w:tcW w:w="4060" w:type="pct"/>
          </w:tcPr>
          <w:p w14:paraId="48E2CDDE" w14:textId="49E57DFE" w:rsidR="004C6148" w:rsidRPr="00D952B5" w:rsidRDefault="004C6148" w:rsidP="000D7ED1">
            <w:pPr>
              <w:spacing w:after="60"/>
            </w:pPr>
            <w:r w:rsidRPr="00D952B5">
              <w:t>Certification templates only refer to the unique student identifier (USI) in accordance with the Student Identifiers Act 2014.</w:t>
            </w:r>
          </w:p>
        </w:tc>
        <w:tc>
          <w:tcPr>
            <w:tcW w:w="322" w:type="pct"/>
          </w:tcPr>
          <w:p w14:paraId="4000A486" w14:textId="13E620F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73B49194" w14:textId="4D00B13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7141BFFE" w14:textId="77777777" w:rsidR="004C6148" w:rsidRPr="00D952B5" w:rsidRDefault="004C6148" w:rsidP="000D7ED1">
            <w:pPr>
              <w:spacing w:after="60"/>
            </w:pPr>
          </w:p>
        </w:tc>
      </w:tr>
      <w:tr w:rsidR="004C6148" w:rsidRPr="00D952B5" w14:paraId="0A82E862" w14:textId="77777777" w:rsidTr="00B658EB">
        <w:trPr>
          <w:cantSplit/>
        </w:trPr>
        <w:tc>
          <w:tcPr>
            <w:tcW w:w="4060" w:type="pct"/>
          </w:tcPr>
          <w:p w14:paraId="053888E7" w14:textId="77777777" w:rsidR="004C6148" w:rsidRPr="00D952B5" w:rsidRDefault="004C6148" w:rsidP="000D7ED1">
            <w:pPr>
              <w:spacing w:after="60"/>
            </w:pPr>
            <w:r w:rsidRPr="00D952B5">
              <w:t>The organisation has a system place to ensure all AQF Certification records will be registered and maintained for 30 years.</w:t>
            </w:r>
          </w:p>
        </w:tc>
        <w:tc>
          <w:tcPr>
            <w:tcW w:w="322" w:type="pct"/>
          </w:tcPr>
          <w:p w14:paraId="64E8C336" w14:textId="3E465FE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5095CF6A" w14:textId="06AEC1D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1E42FA24" w14:textId="77777777" w:rsidR="004C6148" w:rsidRPr="00D952B5" w:rsidRDefault="004C6148" w:rsidP="000D7ED1">
            <w:pPr>
              <w:spacing w:after="60"/>
            </w:pPr>
          </w:p>
        </w:tc>
      </w:tr>
    </w:tbl>
    <w:p w14:paraId="5B19BF02" w14:textId="77777777" w:rsidR="009F17B8" w:rsidRPr="00D952B5" w:rsidRDefault="009F17B8" w:rsidP="008B3C95">
      <w:pPr>
        <w:pStyle w:val="SectionHeading2"/>
        <w:numPr>
          <w:ilvl w:val="0"/>
          <w:numId w:val="0"/>
        </w:numPr>
        <w:ind w:left="1080" w:hanging="720"/>
      </w:pPr>
      <w:r w:rsidRPr="00D952B5">
        <w:t>5.1.2 Provide information to support your compliance with Standard 3.2</w:t>
      </w:r>
    </w:p>
    <w:p w14:paraId="25E11DD1" w14:textId="77777777" w:rsidR="00B5371F" w:rsidRPr="00D952B5" w:rsidRDefault="00B5371F" w:rsidP="00B5371F">
      <w:r w:rsidRPr="00D952B5">
        <w:t>Do you want to provide any additional information to support your compliance with the Standards relating to issuing AQF certification?</w:t>
      </w:r>
    </w:p>
    <w:p w14:paraId="2D353E06" w14:textId="38DEF350" w:rsidR="00B5371F" w:rsidRDefault="00B5371F" w:rsidP="00B5371F">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B5371F" w:rsidRPr="008A204A" w14:paraId="0876671F"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6E994198" w14:textId="741EB461" w:rsidR="00B5371F"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415ED053" w14:textId="77777777" w:rsidR="00B5371F" w:rsidRDefault="00B5371F" w:rsidP="00B5371F"/>
    <w:p w14:paraId="01B8B000" w14:textId="0B0E29AD" w:rsidR="009F17B8" w:rsidRPr="00D952B5" w:rsidRDefault="009F17B8" w:rsidP="008B3C95">
      <w:pPr>
        <w:pStyle w:val="SectionHeading2"/>
        <w:numPr>
          <w:ilvl w:val="0"/>
          <w:numId w:val="0"/>
        </w:numPr>
        <w:ind w:left="1080" w:hanging="720"/>
      </w:pPr>
      <w:r w:rsidRPr="00D952B5">
        <w:t>5.1.3 Attach evidence showing compliance with Standard 3.2</w:t>
      </w:r>
    </w:p>
    <w:p w14:paraId="2544B0F7" w14:textId="18FEF687"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74B8A48D"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4DFD7427" w14:textId="77777777" w:rsidR="00017BC1" w:rsidRPr="006E724B" w:rsidRDefault="00017BC1" w:rsidP="000D7ED1">
            <w:pPr>
              <w:spacing w:after="60"/>
              <w:rPr>
                <w:b/>
              </w:rPr>
            </w:pPr>
          </w:p>
        </w:tc>
        <w:tc>
          <w:tcPr>
            <w:tcW w:w="301" w:type="pct"/>
            <w:shd w:val="clear" w:color="auto" w:fill="DDEBF8"/>
          </w:tcPr>
          <w:p w14:paraId="0F5DD5EF" w14:textId="77777777" w:rsidR="00017BC1" w:rsidRPr="006E724B" w:rsidRDefault="00017BC1" w:rsidP="000D7ED1">
            <w:pPr>
              <w:spacing w:after="60"/>
              <w:rPr>
                <w:b/>
              </w:rPr>
            </w:pPr>
            <w:r w:rsidRPr="006E724B">
              <w:rPr>
                <w:b/>
              </w:rPr>
              <w:t>Yes</w:t>
            </w:r>
          </w:p>
        </w:tc>
        <w:tc>
          <w:tcPr>
            <w:tcW w:w="295" w:type="pct"/>
            <w:shd w:val="clear" w:color="auto" w:fill="DDEBF8"/>
          </w:tcPr>
          <w:p w14:paraId="1DE4FC88" w14:textId="77777777" w:rsidR="00017BC1" w:rsidRPr="006E724B" w:rsidRDefault="00017BC1" w:rsidP="000D7ED1">
            <w:pPr>
              <w:spacing w:after="60"/>
              <w:rPr>
                <w:b/>
              </w:rPr>
            </w:pPr>
            <w:r w:rsidRPr="006E724B">
              <w:rPr>
                <w:b/>
              </w:rPr>
              <w:t>N/A</w:t>
            </w:r>
          </w:p>
        </w:tc>
      </w:tr>
      <w:tr w:rsidR="00017BC1" w:rsidRPr="0072216A" w14:paraId="6C0BB9A8" w14:textId="77777777" w:rsidTr="00F6675E">
        <w:tc>
          <w:tcPr>
            <w:tcW w:w="4404" w:type="pct"/>
          </w:tcPr>
          <w:p w14:paraId="0EBABFA1" w14:textId="77777777" w:rsidR="00017BC1" w:rsidRPr="0072216A" w:rsidRDefault="00017BC1" w:rsidP="000D7ED1">
            <w:pPr>
              <w:pStyle w:val="Bulletpoint1"/>
            </w:pPr>
            <w:r w:rsidRPr="00D952B5">
              <w:t>copies of the organisation’s qualification testamurs and st</w:t>
            </w:r>
            <w:r>
              <w:t>atement of attainment templates</w:t>
            </w:r>
          </w:p>
        </w:tc>
        <w:tc>
          <w:tcPr>
            <w:tcW w:w="301" w:type="pct"/>
          </w:tcPr>
          <w:p w14:paraId="2D564367"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61649DEF" w14:textId="77777777" w:rsidR="00017BC1" w:rsidRPr="0072216A" w:rsidRDefault="00017BC1" w:rsidP="000D7ED1">
            <w:pPr>
              <w:spacing w:after="60"/>
            </w:pPr>
          </w:p>
        </w:tc>
      </w:tr>
      <w:tr w:rsidR="00017BC1" w:rsidRPr="0072216A" w14:paraId="241A382E" w14:textId="77777777" w:rsidTr="00F6675E">
        <w:tc>
          <w:tcPr>
            <w:tcW w:w="4404" w:type="pct"/>
          </w:tcPr>
          <w:p w14:paraId="6A8DA96F" w14:textId="345F2D1D" w:rsidR="00017BC1" w:rsidRPr="0072216A" w:rsidRDefault="00017BC1" w:rsidP="000D7ED1">
            <w:pPr>
              <w:pStyle w:val="Bulletpoint1"/>
            </w:pPr>
            <w:r w:rsidRPr="00D952B5">
              <w:t>other relevant evidence to support compliance w</w:t>
            </w:r>
            <w:r>
              <w:t>ith Standard 3.2.</w:t>
            </w:r>
          </w:p>
        </w:tc>
        <w:tc>
          <w:tcPr>
            <w:tcW w:w="301" w:type="pct"/>
          </w:tcPr>
          <w:p w14:paraId="57A9FD09"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2F5D29D2" w14:textId="03C2FB2A"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08444EC5" w14:textId="1605C24F" w:rsidR="00017BC1" w:rsidRDefault="00017BC1" w:rsidP="009F17B8"/>
    <w:p w14:paraId="75FBFCAE" w14:textId="77777777" w:rsidR="00017BC1" w:rsidRPr="00D952B5" w:rsidRDefault="00017BC1" w:rsidP="009F17B8"/>
    <w:p w14:paraId="2EEC4627" w14:textId="77777777" w:rsidR="009F17B8" w:rsidRPr="00D952B5" w:rsidRDefault="009F17B8" w:rsidP="009F17B8">
      <w:r w:rsidRPr="00D952B5">
        <w:br w:type="page"/>
      </w:r>
    </w:p>
    <w:p w14:paraId="394C1E82" w14:textId="77777777" w:rsidR="009F17B8" w:rsidRPr="00D952B5" w:rsidRDefault="009F17B8" w:rsidP="00B5371F">
      <w:pPr>
        <w:pStyle w:val="SectionHeading1"/>
      </w:pPr>
      <w:bookmarkStart w:id="26" w:name="_Toc510785132"/>
      <w:r w:rsidRPr="00D952B5">
        <w:t>Section 6—Regulatory compliance and governance</w:t>
      </w:r>
      <w:bookmarkEnd w:id="26"/>
    </w:p>
    <w:p w14:paraId="383B40FC" w14:textId="77777777" w:rsidR="009F17B8" w:rsidRPr="00D952B5" w:rsidRDefault="009F17B8" w:rsidP="008B3C95">
      <w:pPr>
        <w:pStyle w:val="SectionHeading2"/>
        <w:numPr>
          <w:ilvl w:val="0"/>
          <w:numId w:val="0"/>
        </w:numPr>
        <w:ind w:left="1080" w:hanging="720"/>
      </w:pPr>
      <w:bookmarkStart w:id="27" w:name="_Toc510785133"/>
      <w:r w:rsidRPr="00D952B5">
        <w:t>6.1 Third-party arrangements</w:t>
      </w:r>
      <w:bookmarkEnd w:id="27"/>
    </w:p>
    <w:p w14:paraId="5438E2A1" w14:textId="77777777" w:rsidR="009F17B8" w:rsidRPr="00D952B5" w:rsidRDefault="009F17B8" w:rsidP="009F17B8">
      <w:r w:rsidRPr="00D952B5">
        <w:t>This section of the self-assessment requires you to review your arrangements with any third parties, and to provide details of these arrangements to ASQA.</w:t>
      </w:r>
    </w:p>
    <w:p w14:paraId="255B2796" w14:textId="77777777" w:rsidR="009F17B8" w:rsidRPr="00D952B5" w:rsidRDefault="009F17B8" w:rsidP="009F17B8">
      <w:r w:rsidRPr="00D952B5">
        <w:t>RTOs are responsible for recording, monitoring and reporting on any arrangements that they have with third parties to deliver ‘services’ on the RTO’s behalf. Services that may be conducted by third parties include:</w:t>
      </w:r>
    </w:p>
    <w:p w14:paraId="350A6AF4" w14:textId="77777777" w:rsidR="009F17B8" w:rsidRPr="00D952B5" w:rsidRDefault="009F17B8" w:rsidP="00B5371F">
      <w:pPr>
        <w:pStyle w:val="Bulletpoint1"/>
      </w:pPr>
      <w:r w:rsidRPr="00D952B5">
        <w:t>marketing/recruitment/enrolment (this does not include purchased advertisement space)</w:t>
      </w:r>
    </w:p>
    <w:p w14:paraId="6BB5D4BA" w14:textId="77777777" w:rsidR="009F17B8" w:rsidRPr="00D952B5" w:rsidRDefault="009F17B8" w:rsidP="00B5371F">
      <w:pPr>
        <w:pStyle w:val="Bulletpoint1"/>
      </w:pPr>
      <w:r w:rsidRPr="00D952B5">
        <w:t>providing student support services (where a specific contract to provide service is in place)</w:t>
      </w:r>
    </w:p>
    <w:p w14:paraId="39AEC55A" w14:textId="77777777" w:rsidR="009F17B8" w:rsidRPr="00D952B5" w:rsidRDefault="009F17B8" w:rsidP="00B5371F">
      <w:pPr>
        <w:pStyle w:val="Bulletpoint1"/>
      </w:pPr>
      <w:r w:rsidRPr="00D952B5">
        <w:t>delivering training and assessment (this does not include contract trainers or workplace assessors)</w:t>
      </w:r>
    </w:p>
    <w:p w14:paraId="00D5E930" w14:textId="77777777" w:rsidR="009F17B8" w:rsidRPr="00D952B5" w:rsidRDefault="009F17B8" w:rsidP="00B5371F">
      <w:pPr>
        <w:pStyle w:val="Bulletpoint1"/>
      </w:pPr>
      <w:r w:rsidRPr="00D952B5">
        <w:t>providing educational resources</w:t>
      </w:r>
    </w:p>
    <w:p w14:paraId="295F8199" w14:textId="02441EF4" w:rsidR="009F17B8" w:rsidRDefault="009F17B8" w:rsidP="00B5371F">
      <w:pPr>
        <w:pStyle w:val="Bulletpoint1"/>
      </w:pPr>
      <w:r w:rsidRPr="00D952B5">
        <w:t xml:space="preserve">other services—refer to ASQA’s </w:t>
      </w:r>
      <w:hyperlink r:id="rId17" w:history="1">
        <w:r w:rsidRPr="00D952B5">
          <w:rPr>
            <w:rStyle w:val="Hyperlink"/>
          </w:rPr>
          <w:t>Fact sheet—third-party arrangements</w:t>
        </w:r>
      </w:hyperlink>
      <w:r w:rsidRPr="00D952B5">
        <w:t xml:space="preserve"> for more information.</w:t>
      </w:r>
    </w:p>
    <w:p w14:paraId="0A64204E" w14:textId="77777777" w:rsidR="00990454" w:rsidRPr="00D952B5" w:rsidRDefault="00990454" w:rsidP="00990454">
      <w:pPr>
        <w:pStyle w:val="Bulletpoint1"/>
        <w:numPr>
          <w:ilvl w:val="0"/>
          <w:numId w:val="0"/>
        </w:numPr>
        <w:ind w:left="709"/>
      </w:pPr>
    </w:p>
    <w:tbl>
      <w:tblPr>
        <w:tblStyle w:val="CustomTable-Form-BOBox"/>
        <w:tblW w:w="5000" w:type="pct"/>
        <w:tblLook w:val="04A0" w:firstRow="1" w:lastRow="0" w:firstColumn="1" w:lastColumn="0" w:noHBand="0" w:noVBand="1"/>
      </w:tblPr>
      <w:tblGrid>
        <w:gridCol w:w="10446"/>
      </w:tblGrid>
      <w:tr w:rsidR="00B5371F" w:rsidRPr="00B5371F" w14:paraId="01B7B93E" w14:textId="77777777" w:rsidTr="00B5371F">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4FFB9609" w14:textId="50E09438" w:rsidR="009F17B8" w:rsidRPr="00B5371F" w:rsidRDefault="009F17B8" w:rsidP="009F17B8">
            <w:pPr>
              <w:rPr>
                <w:b/>
                <w:color w:val="FFFFFF" w:themeColor="background1"/>
              </w:rPr>
            </w:pPr>
            <w:r w:rsidRPr="00B5371F">
              <w:rPr>
                <w:b/>
                <w:color w:val="FFFFFF" w:themeColor="background1"/>
              </w:rPr>
              <w:t>Standards for RTOs—</w:t>
            </w:r>
            <w:r w:rsidR="000C2A82">
              <w:rPr>
                <w:b/>
                <w:color w:val="FFFFFF" w:themeColor="background1"/>
              </w:rPr>
              <w:t>C</w:t>
            </w:r>
            <w:r w:rsidRPr="00B5371F">
              <w:rPr>
                <w:b/>
                <w:color w:val="FFFFFF" w:themeColor="background1"/>
              </w:rPr>
              <w:t>lause 2.3</w:t>
            </w:r>
          </w:p>
        </w:tc>
      </w:tr>
      <w:tr w:rsidR="009F17B8" w:rsidRPr="00D952B5" w14:paraId="398AB910" w14:textId="77777777" w:rsidTr="00B5371F">
        <w:trPr>
          <w:cnfStyle w:val="000000100000" w:firstRow="0" w:lastRow="0" w:firstColumn="0" w:lastColumn="0" w:oddVBand="0" w:evenVBand="0" w:oddHBand="1" w:evenHBand="0" w:firstRowFirstColumn="0" w:firstRowLastColumn="0" w:lastRowFirstColumn="0" w:lastRowLastColumn="0"/>
        </w:trPr>
        <w:tc>
          <w:tcPr>
            <w:tcW w:w="5000" w:type="pct"/>
          </w:tcPr>
          <w:p w14:paraId="004A32C7" w14:textId="77777777" w:rsidR="009F17B8" w:rsidRPr="00D952B5" w:rsidRDefault="009F17B8" w:rsidP="009F17B8">
            <w:r w:rsidRPr="00D952B5">
              <w:t>The RTO ensures that where services are provided on its behalf by a third party the provision of those services is the subject of a written agreement.</w:t>
            </w:r>
          </w:p>
        </w:tc>
      </w:tr>
    </w:tbl>
    <w:p w14:paraId="53306384" w14:textId="7F335BB1" w:rsidR="00990454" w:rsidRDefault="00990454" w:rsidP="00990454"/>
    <w:tbl>
      <w:tblPr>
        <w:tblStyle w:val="CustomTable-Form-BOBox"/>
        <w:tblW w:w="5000" w:type="pct"/>
        <w:tblLook w:val="04A0" w:firstRow="1" w:lastRow="0" w:firstColumn="1" w:lastColumn="0" w:noHBand="0" w:noVBand="1"/>
      </w:tblPr>
      <w:tblGrid>
        <w:gridCol w:w="10446"/>
      </w:tblGrid>
      <w:tr w:rsidR="00990454" w:rsidRPr="00990454" w14:paraId="37F9458A" w14:textId="77777777" w:rsidTr="001F312F">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11B06AAE" w14:textId="52A30AE0" w:rsidR="00990454" w:rsidRPr="00990454" w:rsidRDefault="00990454" w:rsidP="001F312F">
            <w:pPr>
              <w:rPr>
                <w:b/>
                <w:color w:val="FFFFFF" w:themeColor="background1"/>
              </w:rPr>
            </w:pPr>
            <w:r w:rsidRPr="00990454">
              <w:rPr>
                <w:b/>
                <w:color w:val="FFFFFF" w:themeColor="background1"/>
              </w:rPr>
              <w:t>Standards for RTOs</w:t>
            </w:r>
            <w:r w:rsidR="000C2A82" w:rsidRPr="009F17B8">
              <w:rPr>
                <w:b/>
                <w:color w:val="FFFFFF" w:themeColor="background1"/>
              </w:rPr>
              <w:t>—</w:t>
            </w:r>
            <w:r w:rsidRPr="00990454">
              <w:rPr>
                <w:b/>
                <w:color w:val="FFFFFF" w:themeColor="background1"/>
              </w:rPr>
              <w:t>Clause 2.4</w:t>
            </w:r>
          </w:p>
        </w:tc>
      </w:tr>
      <w:tr w:rsidR="00990454" w:rsidRPr="00D952B5" w14:paraId="66FB2FA7" w14:textId="77777777" w:rsidTr="001F312F">
        <w:trPr>
          <w:cnfStyle w:val="000000100000" w:firstRow="0" w:lastRow="0" w:firstColumn="0" w:lastColumn="0" w:oddVBand="0" w:evenVBand="0" w:oddHBand="1" w:evenHBand="0" w:firstRowFirstColumn="0" w:firstRowLastColumn="0" w:lastRowFirstColumn="0" w:lastRowLastColumn="0"/>
        </w:trPr>
        <w:tc>
          <w:tcPr>
            <w:tcW w:w="5000" w:type="pct"/>
          </w:tcPr>
          <w:p w14:paraId="70ED9F0A" w14:textId="77777777" w:rsidR="00990454" w:rsidRPr="00D952B5" w:rsidRDefault="00990454" w:rsidP="001F312F">
            <w:r w:rsidRPr="00D952B5">
              <w:t>The RTO has sufficient strategies and resources to systematically monitor any services delivered on its behalf, and use these to ensure that the services delivered comply with these Standards at all times.</w:t>
            </w:r>
          </w:p>
        </w:tc>
      </w:tr>
    </w:tbl>
    <w:p w14:paraId="705187F0" w14:textId="37CD9F70" w:rsidR="00990454" w:rsidRDefault="00990454" w:rsidP="00990454"/>
    <w:tbl>
      <w:tblPr>
        <w:tblStyle w:val="CustomTable-Form-BOBox"/>
        <w:tblW w:w="5000" w:type="pct"/>
        <w:tblLook w:val="04A0" w:firstRow="1" w:lastRow="0" w:firstColumn="1" w:lastColumn="0" w:noHBand="0" w:noVBand="1"/>
      </w:tblPr>
      <w:tblGrid>
        <w:gridCol w:w="10446"/>
      </w:tblGrid>
      <w:tr w:rsidR="00990454" w:rsidRPr="00990454" w14:paraId="6115FC60" w14:textId="77777777" w:rsidTr="001F312F">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11395F9E" w14:textId="53E507BE" w:rsidR="00990454" w:rsidRPr="00990454" w:rsidRDefault="00990454" w:rsidP="001F312F">
            <w:pPr>
              <w:rPr>
                <w:b/>
                <w:color w:val="FFFFFF" w:themeColor="background1"/>
              </w:rPr>
            </w:pPr>
            <w:r w:rsidRPr="00990454">
              <w:rPr>
                <w:b/>
                <w:color w:val="FFFFFF" w:themeColor="background1"/>
              </w:rPr>
              <w:t>Standards for RTOs</w:t>
            </w:r>
            <w:r w:rsidR="000C2A82" w:rsidRPr="009F17B8">
              <w:rPr>
                <w:b/>
                <w:color w:val="FFFFFF" w:themeColor="background1"/>
              </w:rPr>
              <w:t>—</w:t>
            </w:r>
            <w:r w:rsidRPr="00990454">
              <w:rPr>
                <w:b/>
                <w:color w:val="FFFFFF" w:themeColor="background1"/>
              </w:rPr>
              <w:t>Clause 8.2</w:t>
            </w:r>
          </w:p>
        </w:tc>
      </w:tr>
      <w:tr w:rsidR="00990454" w:rsidRPr="00D952B5" w14:paraId="15559250" w14:textId="77777777" w:rsidTr="001F312F">
        <w:trPr>
          <w:cnfStyle w:val="000000100000" w:firstRow="0" w:lastRow="0" w:firstColumn="0" w:lastColumn="0" w:oddVBand="0" w:evenVBand="0" w:oddHBand="1" w:evenHBand="0" w:firstRowFirstColumn="0" w:firstRowLastColumn="0" w:lastRowFirstColumn="0" w:lastRowLastColumn="0"/>
        </w:trPr>
        <w:tc>
          <w:tcPr>
            <w:tcW w:w="5000" w:type="pct"/>
          </w:tcPr>
          <w:p w14:paraId="237FCFC2" w14:textId="77777777" w:rsidR="00990454" w:rsidRPr="00D952B5" w:rsidRDefault="00990454" w:rsidP="001F312F">
            <w:r w:rsidRPr="00D952B5">
              <w:t>The RTO ensures that any third party delivering services on its behalf is required under written agreement to cooperate with the VET Regulator:</w:t>
            </w:r>
          </w:p>
          <w:p w14:paraId="795219FE" w14:textId="77777777" w:rsidR="00990454" w:rsidRPr="00D952B5" w:rsidRDefault="00990454" w:rsidP="00990454">
            <w:pPr>
              <w:pStyle w:val="ListParagraph"/>
              <w:numPr>
                <w:ilvl w:val="0"/>
                <w:numId w:val="44"/>
              </w:numPr>
            </w:pPr>
            <w:r w:rsidRPr="00D952B5">
              <w:t>by providing accurate and factual responses to information requests from the VET Regulator relevant to the delivery of services; and</w:t>
            </w:r>
          </w:p>
          <w:p w14:paraId="5DBC2147" w14:textId="77777777" w:rsidR="00990454" w:rsidRPr="00D952B5" w:rsidRDefault="00990454" w:rsidP="00990454">
            <w:pPr>
              <w:pStyle w:val="ListParagraph"/>
              <w:numPr>
                <w:ilvl w:val="0"/>
                <w:numId w:val="44"/>
              </w:numPr>
            </w:pPr>
            <w:r w:rsidRPr="00D952B5">
              <w:t>in the conduct of audits and the monitoring of its operations.</w:t>
            </w:r>
          </w:p>
        </w:tc>
      </w:tr>
    </w:tbl>
    <w:p w14:paraId="666A672C" w14:textId="438794B7" w:rsidR="00990454" w:rsidRDefault="00990454" w:rsidP="00990454"/>
    <w:p w14:paraId="4361103D" w14:textId="21C8B0D5" w:rsidR="005227F0" w:rsidRDefault="005227F0" w:rsidP="00990454"/>
    <w:p w14:paraId="2B34B1D9" w14:textId="23147F82" w:rsidR="005227F0" w:rsidRDefault="005227F0" w:rsidP="00990454"/>
    <w:p w14:paraId="646C73B8" w14:textId="77777777" w:rsidR="005227F0" w:rsidRDefault="005227F0" w:rsidP="00990454"/>
    <w:p w14:paraId="068C637B" w14:textId="33B57403" w:rsidR="009F17B8" w:rsidRPr="00D952B5" w:rsidRDefault="009F17B8" w:rsidP="008B3C95">
      <w:pPr>
        <w:pStyle w:val="SectionHeading2"/>
        <w:numPr>
          <w:ilvl w:val="0"/>
          <w:numId w:val="0"/>
        </w:numPr>
        <w:ind w:left="1080" w:hanging="720"/>
      </w:pPr>
      <w:r w:rsidRPr="00D952B5">
        <w:t>6.1.2 Self-assessment of compliance with the Standards/clauses relating to third-party arrangements</w:t>
      </w:r>
    </w:p>
    <w:p w14:paraId="52D1126A" w14:textId="77777777" w:rsidR="009F17B8" w:rsidRPr="00D952B5" w:rsidRDefault="009F17B8" w:rsidP="009F17B8">
      <w:r w:rsidRPr="00D952B5">
        <w:t>Select ‘N/A’ only If your organisation does not have arrangements for delivery of any services by third parties.</w:t>
      </w:r>
    </w:p>
    <w:tbl>
      <w:tblPr>
        <w:tblStyle w:val="CustomTable-Form-BOBox"/>
        <w:tblW w:w="5000" w:type="pct"/>
        <w:tblLook w:val="06A0" w:firstRow="1" w:lastRow="0" w:firstColumn="1" w:lastColumn="0" w:noHBand="1" w:noVBand="1"/>
      </w:tblPr>
      <w:tblGrid>
        <w:gridCol w:w="8591"/>
        <w:gridCol w:w="631"/>
        <w:gridCol w:w="606"/>
        <w:gridCol w:w="618"/>
      </w:tblGrid>
      <w:tr w:rsidR="0002274E" w:rsidRPr="006E724B" w14:paraId="2654D662" w14:textId="77777777" w:rsidTr="0002274E">
        <w:trPr>
          <w:cnfStyle w:val="100000000000" w:firstRow="1" w:lastRow="0" w:firstColumn="0" w:lastColumn="0" w:oddVBand="0" w:evenVBand="0" w:oddHBand="0" w:evenHBand="0" w:firstRowFirstColumn="0" w:firstRowLastColumn="0" w:lastRowFirstColumn="0" w:lastRowLastColumn="0"/>
        </w:trPr>
        <w:tc>
          <w:tcPr>
            <w:tcW w:w="4112" w:type="pct"/>
            <w:shd w:val="clear" w:color="auto" w:fill="DDEBF8"/>
          </w:tcPr>
          <w:p w14:paraId="39BC5735" w14:textId="77777777" w:rsidR="009F17B8" w:rsidRPr="006E724B" w:rsidRDefault="009F17B8" w:rsidP="000D7ED1">
            <w:pPr>
              <w:spacing w:after="60"/>
              <w:rPr>
                <w:b/>
              </w:rPr>
            </w:pPr>
          </w:p>
        </w:tc>
        <w:tc>
          <w:tcPr>
            <w:tcW w:w="302" w:type="pct"/>
            <w:shd w:val="clear" w:color="auto" w:fill="DDEBF8"/>
          </w:tcPr>
          <w:p w14:paraId="096A58E9" w14:textId="77777777" w:rsidR="009F17B8" w:rsidRPr="006E724B" w:rsidRDefault="009F17B8" w:rsidP="000D7ED1">
            <w:pPr>
              <w:spacing w:after="60"/>
              <w:rPr>
                <w:b/>
              </w:rPr>
            </w:pPr>
            <w:r w:rsidRPr="006E724B">
              <w:rPr>
                <w:b/>
              </w:rPr>
              <w:t>Yes</w:t>
            </w:r>
          </w:p>
        </w:tc>
        <w:tc>
          <w:tcPr>
            <w:tcW w:w="290" w:type="pct"/>
            <w:shd w:val="clear" w:color="auto" w:fill="DDEBF8"/>
          </w:tcPr>
          <w:p w14:paraId="4FE18F27" w14:textId="77777777" w:rsidR="009F17B8" w:rsidRPr="006E724B" w:rsidRDefault="009F17B8" w:rsidP="000D7ED1">
            <w:pPr>
              <w:spacing w:after="60"/>
              <w:rPr>
                <w:b/>
              </w:rPr>
            </w:pPr>
            <w:r w:rsidRPr="006E724B">
              <w:rPr>
                <w:b/>
              </w:rPr>
              <w:t>No</w:t>
            </w:r>
          </w:p>
        </w:tc>
        <w:tc>
          <w:tcPr>
            <w:tcW w:w="296" w:type="pct"/>
            <w:shd w:val="clear" w:color="auto" w:fill="DDEBF8"/>
          </w:tcPr>
          <w:p w14:paraId="1B3DA0F7" w14:textId="77777777" w:rsidR="009F17B8" w:rsidRPr="006E724B" w:rsidRDefault="009F17B8" w:rsidP="000D7ED1">
            <w:pPr>
              <w:spacing w:after="60"/>
              <w:rPr>
                <w:b/>
              </w:rPr>
            </w:pPr>
            <w:r w:rsidRPr="006E724B">
              <w:rPr>
                <w:b/>
              </w:rPr>
              <w:t>N/A</w:t>
            </w:r>
          </w:p>
        </w:tc>
      </w:tr>
      <w:tr w:rsidR="004C6148" w:rsidRPr="00D952B5" w14:paraId="46961CF9" w14:textId="77777777" w:rsidTr="0002274E">
        <w:tc>
          <w:tcPr>
            <w:tcW w:w="4112" w:type="pct"/>
          </w:tcPr>
          <w:p w14:paraId="1FB13F5A" w14:textId="77777777" w:rsidR="004C6148" w:rsidRPr="00D952B5" w:rsidRDefault="004C6148" w:rsidP="000D7ED1">
            <w:pPr>
              <w:spacing w:after="60"/>
            </w:pPr>
            <w:r w:rsidRPr="00D952B5">
              <w:t xml:space="preserve">The organisation has a written agreement in place with every third party that will deliver or does deliver services on its behalf. </w:t>
            </w:r>
          </w:p>
        </w:tc>
        <w:tc>
          <w:tcPr>
            <w:tcW w:w="302" w:type="pct"/>
          </w:tcPr>
          <w:p w14:paraId="6DD819B0" w14:textId="6991AF9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0" w:type="pct"/>
          </w:tcPr>
          <w:p w14:paraId="165E6568" w14:textId="0F897FB6"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3E6512FC" w14:textId="456449C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351B3EF5" w14:textId="77777777" w:rsidTr="0002274E">
        <w:tc>
          <w:tcPr>
            <w:tcW w:w="4112" w:type="pct"/>
          </w:tcPr>
          <w:p w14:paraId="07E2449E" w14:textId="77777777" w:rsidR="004C6148" w:rsidRPr="00D952B5" w:rsidRDefault="004C6148" w:rsidP="000D7ED1">
            <w:pPr>
              <w:pStyle w:val="Bulletpoint1"/>
              <w:numPr>
                <w:ilvl w:val="0"/>
                <w:numId w:val="0"/>
              </w:numPr>
            </w:pPr>
            <w:r w:rsidRPr="00D952B5">
              <w:t>Each written agreement with a third party specifies:</w:t>
            </w:r>
          </w:p>
          <w:p w14:paraId="0E6F11CE" w14:textId="77777777" w:rsidR="004C6148" w:rsidRPr="00D952B5" w:rsidRDefault="004C6148" w:rsidP="000D7ED1">
            <w:pPr>
              <w:pStyle w:val="Bulletpoint1"/>
            </w:pPr>
            <w:r w:rsidRPr="00D952B5">
              <w:t xml:space="preserve">the rights and responsibilities of both organisations, including </w:t>
            </w:r>
          </w:p>
          <w:p w14:paraId="560ACC59" w14:textId="77777777" w:rsidR="004C6148" w:rsidRPr="00D952B5" w:rsidRDefault="004C6148" w:rsidP="000D7ED1">
            <w:pPr>
              <w:pStyle w:val="Bulletpoint1"/>
              <w:numPr>
                <w:ilvl w:val="1"/>
                <w:numId w:val="2"/>
              </w:numPr>
            </w:pPr>
            <w:r w:rsidRPr="00D952B5">
              <w:t>compliance with the Standards for RTOs 2015</w:t>
            </w:r>
          </w:p>
          <w:p w14:paraId="774E5B3B" w14:textId="77777777" w:rsidR="004C6148" w:rsidRPr="00D952B5" w:rsidRDefault="004C6148" w:rsidP="000D7ED1">
            <w:pPr>
              <w:pStyle w:val="Bulletpoint1"/>
              <w:numPr>
                <w:ilvl w:val="1"/>
                <w:numId w:val="2"/>
              </w:numPr>
            </w:pPr>
            <w:r w:rsidRPr="00D952B5">
              <w:t>managing payments and refunds</w:t>
            </w:r>
          </w:p>
          <w:p w14:paraId="140ECBAA" w14:textId="77777777" w:rsidR="004C6148" w:rsidRPr="00D952B5" w:rsidRDefault="004C6148" w:rsidP="000D7ED1">
            <w:pPr>
              <w:pStyle w:val="Bulletpoint1"/>
              <w:numPr>
                <w:ilvl w:val="1"/>
                <w:numId w:val="2"/>
              </w:numPr>
            </w:pPr>
            <w:r w:rsidRPr="00D952B5">
              <w:t xml:space="preserve">recordkeeping and data provision </w:t>
            </w:r>
          </w:p>
          <w:p w14:paraId="16A7FB86" w14:textId="710C227C" w:rsidR="004C6148" w:rsidRPr="00D952B5" w:rsidRDefault="004C6148" w:rsidP="000D7ED1">
            <w:pPr>
              <w:pStyle w:val="Bulletpoint1"/>
              <w:numPr>
                <w:ilvl w:val="1"/>
                <w:numId w:val="2"/>
              </w:numPr>
            </w:pPr>
            <w:r w:rsidRPr="00D952B5">
              <w:t>dealing with complaints and appeals</w:t>
            </w:r>
          </w:p>
          <w:p w14:paraId="4568F116" w14:textId="77777777" w:rsidR="004C6148" w:rsidRPr="00D952B5" w:rsidRDefault="004C6148" w:rsidP="000D7ED1">
            <w:pPr>
              <w:pStyle w:val="Bulletpoint1"/>
            </w:pPr>
            <w:r w:rsidRPr="00D952B5">
              <w:t>the requirement for third parties to cooperate with any requests from ASQA including by:</w:t>
            </w:r>
          </w:p>
          <w:p w14:paraId="65F5B5AD" w14:textId="77777777" w:rsidR="004C6148" w:rsidRPr="00D952B5" w:rsidRDefault="004C6148" w:rsidP="000D7ED1">
            <w:pPr>
              <w:pStyle w:val="Bulletpoint1"/>
              <w:numPr>
                <w:ilvl w:val="1"/>
                <w:numId w:val="2"/>
              </w:numPr>
            </w:pPr>
            <w:r w:rsidRPr="00D952B5">
              <w:t xml:space="preserve">providing factual and accurate data within requested timelines </w:t>
            </w:r>
          </w:p>
          <w:p w14:paraId="1E47A224" w14:textId="77777777" w:rsidR="004C6148" w:rsidRPr="00D952B5" w:rsidRDefault="004C6148" w:rsidP="000D7ED1">
            <w:pPr>
              <w:pStyle w:val="Bulletpoint1"/>
              <w:numPr>
                <w:ilvl w:val="1"/>
                <w:numId w:val="2"/>
              </w:numPr>
            </w:pPr>
            <w:r w:rsidRPr="00D952B5">
              <w:t>participating in audit and monitoring activities</w:t>
            </w:r>
          </w:p>
          <w:p w14:paraId="26930978" w14:textId="619914D0" w:rsidR="004C6148" w:rsidRPr="00D952B5" w:rsidDel="00522AA2" w:rsidRDefault="004C6148" w:rsidP="000D7ED1">
            <w:pPr>
              <w:pStyle w:val="Bulletpoint1"/>
            </w:pPr>
            <w:r w:rsidRPr="00D952B5">
              <w:t>the process for performance/behaviour monitoring of the third party, including noting corrective action that may be taken against the third party, in the event the third party is not complying with the Standards.</w:t>
            </w:r>
          </w:p>
        </w:tc>
        <w:tc>
          <w:tcPr>
            <w:tcW w:w="302" w:type="pct"/>
          </w:tcPr>
          <w:p w14:paraId="71DEF99D" w14:textId="35BD936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0" w:type="pct"/>
          </w:tcPr>
          <w:p w14:paraId="121ADEA5" w14:textId="5E4B456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2BDC14EB" w14:textId="2EFE021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3C4DE0C9" w14:textId="77777777" w:rsidTr="0002274E">
        <w:tc>
          <w:tcPr>
            <w:tcW w:w="4112" w:type="pct"/>
          </w:tcPr>
          <w:p w14:paraId="714B10B2" w14:textId="735E8860" w:rsidR="004C6148" w:rsidRPr="00D952B5" w:rsidRDefault="004C6148" w:rsidP="000D7ED1">
            <w:pPr>
              <w:spacing w:after="60"/>
            </w:pPr>
            <w:r w:rsidRPr="00D952B5">
              <w:t>The organisation has a process for monitoring the behaviour of third parties and taking appropriate corrective action</w:t>
            </w:r>
            <w:r w:rsidR="003B2546">
              <w:t>.</w:t>
            </w:r>
            <w:r w:rsidRPr="00D952B5">
              <w:t xml:space="preserve"> </w:t>
            </w:r>
          </w:p>
        </w:tc>
        <w:tc>
          <w:tcPr>
            <w:tcW w:w="302" w:type="pct"/>
          </w:tcPr>
          <w:p w14:paraId="67CC78BE" w14:textId="23230E8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0" w:type="pct"/>
          </w:tcPr>
          <w:p w14:paraId="2A41096F" w14:textId="58E1BB2A"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296" w:type="pct"/>
          </w:tcPr>
          <w:p w14:paraId="1C13BD32" w14:textId="3F94005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12B54CA6" w14:textId="37AFAD4A" w:rsidR="009F17B8" w:rsidRDefault="009F17B8" w:rsidP="008B3C95">
      <w:pPr>
        <w:pStyle w:val="SectionHeading2"/>
        <w:numPr>
          <w:ilvl w:val="0"/>
          <w:numId w:val="0"/>
        </w:numPr>
        <w:ind w:left="1080" w:hanging="720"/>
      </w:pPr>
      <w:r w:rsidRPr="00D952B5">
        <w:t>6.1.3 Provide a list of all third parties with which your organisation has agreements</w:t>
      </w:r>
    </w:p>
    <w:p w14:paraId="6997BEA1" w14:textId="1B789154" w:rsidR="00990454" w:rsidRPr="00D952B5" w:rsidRDefault="00990454" w:rsidP="00990454">
      <w:r w:rsidRPr="00D3010D">
        <w:t>List the third parties you have agreements with below.</w:t>
      </w:r>
    </w:p>
    <w:tbl>
      <w:tblPr>
        <w:tblStyle w:val="CustomTable-Form-BOBox"/>
        <w:tblW w:w="5000" w:type="pct"/>
        <w:tblLook w:val="06A0" w:firstRow="1" w:lastRow="0" w:firstColumn="1" w:lastColumn="0" w:noHBand="1" w:noVBand="1"/>
      </w:tblPr>
      <w:tblGrid>
        <w:gridCol w:w="2038"/>
        <w:gridCol w:w="2137"/>
        <w:gridCol w:w="2091"/>
        <w:gridCol w:w="2091"/>
        <w:gridCol w:w="2089"/>
      </w:tblGrid>
      <w:tr w:rsidR="0002274E" w:rsidRPr="006E724B" w14:paraId="3A66F5D0" w14:textId="77777777" w:rsidTr="00B658EB">
        <w:trPr>
          <w:cnfStyle w:val="100000000000" w:firstRow="1" w:lastRow="0" w:firstColumn="0" w:lastColumn="0" w:oddVBand="0" w:evenVBand="0" w:oddHBand="0" w:evenHBand="0" w:firstRowFirstColumn="0" w:firstRowLastColumn="0" w:lastRowFirstColumn="0" w:lastRowLastColumn="0"/>
          <w:tblHeader/>
        </w:trPr>
        <w:tc>
          <w:tcPr>
            <w:tcW w:w="975" w:type="pct"/>
            <w:shd w:val="clear" w:color="auto" w:fill="DDEBF8"/>
          </w:tcPr>
          <w:p w14:paraId="54E0C6D8" w14:textId="77777777" w:rsidR="009F17B8" w:rsidRPr="006E724B" w:rsidRDefault="009F17B8" w:rsidP="000D7ED1">
            <w:pPr>
              <w:spacing w:line="240" w:lineRule="auto"/>
              <w:rPr>
                <w:b/>
              </w:rPr>
            </w:pPr>
            <w:r w:rsidRPr="006E724B">
              <w:rPr>
                <w:b/>
              </w:rPr>
              <w:t>Organisation</w:t>
            </w:r>
          </w:p>
        </w:tc>
        <w:tc>
          <w:tcPr>
            <w:tcW w:w="1023" w:type="pct"/>
            <w:shd w:val="clear" w:color="auto" w:fill="DDEBF8"/>
          </w:tcPr>
          <w:p w14:paraId="4E393D29" w14:textId="77777777" w:rsidR="009F17B8" w:rsidRPr="006E724B" w:rsidRDefault="009F17B8" w:rsidP="000D7ED1">
            <w:pPr>
              <w:spacing w:line="240" w:lineRule="auto"/>
              <w:rPr>
                <w:b/>
              </w:rPr>
            </w:pPr>
            <w:r w:rsidRPr="006E724B">
              <w:rPr>
                <w:b/>
              </w:rPr>
              <w:t>Role they will serve (e.g. recruitment, delivery of first aid units)</w:t>
            </w:r>
          </w:p>
        </w:tc>
        <w:tc>
          <w:tcPr>
            <w:tcW w:w="1001" w:type="pct"/>
            <w:shd w:val="clear" w:color="auto" w:fill="DDEBF8"/>
          </w:tcPr>
          <w:p w14:paraId="04EC2EEE" w14:textId="77777777" w:rsidR="009F17B8" w:rsidRPr="006E724B" w:rsidRDefault="009F17B8" w:rsidP="000D7ED1">
            <w:pPr>
              <w:spacing w:line="240" w:lineRule="auto"/>
              <w:rPr>
                <w:b/>
              </w:rPr>
            </w:pPr>
            <w:r w:rsidRPr="006E724B">
              <w:rPr>
                <w:b/>
              </w:rPr>
              <w:t>Contact name</w:t>
            </w:r>
          </w:p>
        </w:tc>
        <w:tc>
          <w:tcPr>
            <w:tcW w:w="1001" w:type="pct"/>
            <w:shd w:val="clear" w:color="auto" w:fill="DDEBF8"/>
          </w:tcPr>
          <w:p w14:paraId="73D11C8D" w14:textId="77777777" w:rsidR="009F17B8" w:rsidRPr="006E724B" w:rsidRDefault="009F17B8" w:rsidP="000D7ED1">
            <w:pPr>
              <w:spacing w:line="240" w:lineRule="auto"/>
              <w:rPr>
                <w:b/>
              </w:rPr>
            </w:pPr>
            <w:r w:rsidRPr="006E724B">
              <w:rPr>
                <w:b/>
              </w:rPr>
              <w:t>Contact position</w:t>
            </w:r>
          </w:p>
        </w:tc>
        <w:tc>
          <w:tcPr>
            <w:tcW w:w="1000" w:type="pct"/>
            <w:shd w:val="clear" w:color="auto" w:fill="DDEBF8"/>
          </w:tcPr>
          <w:p w14:paraId="384140FD" w14:textId="77777777" w:rsidR="009F17B8" w:rsidRPr="006E724B" w:rsidRDefault="009F17B8" w:rsidP="000D7ED1">
            <w:pPr>
              <w:spacing w:line="240" w:lineRule="auto"/>
              <w:rPr>
                <w:b/>
              </w:rPr>
            </w:pPr>
            <w:r w:rsidRPr="006E724B">
              <w:rPr>
                <w:b/>
              </w:rPr>
              <w:t>Contact phone number</w:t>
            </w:r>
          </w:p>
        </w:tc>
      </w:tr>
      <w:tr w:rsidR="006E724B" w:rsidRPr="00D952B5" w14:paraId="189AC945" w14:textId="77777777" w:rsidTr="0002274E">
        <w:tc>
          <w:tcPr>
            <w:tcW w:w="975" w:type="pct"/>
          </w:tcPr>
          <w:p w14:paraId="1AF1067B" w14:textId="728AAB5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23" w:type="pct"/>
          </w:tcPr>
          <w:p w14:paraId="2B924EF6" w14:textId="15C2080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26EC08A3" w14:textId="4ABF7C4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481423D1" w14:textId="2D7295BE"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0" w:type="pct"/>
          </w:tcPr>
          <w:p w14:paraId="47AED128" w14:textId="64EBBEBB"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r>
      <w:tr w:rsidR="006E724B" w:rsidRPr="00D952B5" w14:paraId="11DF868F" w14:textId="77777777" w:rsidTr="0002274E">
        <w:tc>
          <w:tcPr>
            <w:tcW w:w="975" w:type="pct"/>
          </w:tcPr>
          <w:p w14:paraId="05281876" w14:textId="4CDB0C01"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23" w:type="pct"/>
          </w:tcPr>
          <w:p w14:paraId="6E3F29C7" w14:textId="4FB9AF42"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08329901" w14:textId="2F0E7FF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18246972" w14:textId="1FE7755D"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0" w:type="pct"/>
          </w:tcPr>
          <w:p w14:paraId="47EE0917" w14:textId="4300EC11"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r>
      <w:tr w:rsidR="006E724B" w:rsidRPr="00D952B5" w14:paraId="12184033" w14:textId="77777777" w:rsidTr="0002274E">
        <w:tc>
          <w:tcPr>
            <w:tcW w:w="975" w:type="pct"/>
          </w:tcPr>
          <w:p w14:paraId="4739CF33" w14:textId="0A686A98"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23" w:type="pct"/>
          </w:tcPr>
          <w:p w14:paraId="0FCEBAA9" w14:textId="218546DA"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08DBA4CA" w14:textId="5A4EE81D"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6D4D801E" w14:textId="0D8E346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0" w:type="pct"/>
          </w:tcPr>
          <w:p w14:paraId="5138FB94" w14:textId="156D23BE"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r>
      <w:tr w:rsidR="006E724B" w:rsidRPr="00D952B5" w14:paraId="09756128" w14:textId="77777777" w:rsidTr="0002274E">
        <w:tc>
          <w:tcPr>
            <w:tcW w:w="975" w:type="pct"/>
          </w:tcPr>
          <w:p w14:paraId="4763996D" w14:textId="62CDEFBB"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23" w:type="pct"/>
          </w:tcPr>
          <w:p w14:paraId="5301CD94" w14:textId="10FBE4CD"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07387E96" w14:textId="202B76C8"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1D5CEF7A" w14:textId="237BF435"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0" w:type="pct"/>
          </w:tcPr>
          <w:p w14:paraId="115BCA87" w14:textId="1700E227"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r>
      <w:tr w:rsidR="006E724B" w:rsidRPr="00D952B5" w14:paraId="7A17E7B9" w14:textId="77777777" w:rsidTr="0002274E">
        <w:tc>
          <w:tcPr>
            <w:tcW w:w="975" w:type="pct"/>
          </w:tcPr>
          <w:p w14:paraId="771CF346" w14:textId="1172C0B6" w:rsidR="006E724B" w:rsidRPr="00D952B5" w:rsidDel="009F2B1E"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23" w:type="pct"/>
          </w:tcPr>
          <w:p w14:paraId="2CADCA07" w14:textId="2A854A84"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222C434A" w14:textId="3E788CC1"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171E3212" w14:textId="65546AF8"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0" w:type="pct"/>
          </w:tcPr>
          <w:p w14:paraId="7C739B40" w14:textId="17F0B981"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r>
      <w:tr w:rsidR="006E724B" w:rsidRPr="00D952B5" w14:paraId="1F1D6001" w14:textId="77777777" w:rsidTr="0002274E">
        <w:tc>
          <w:tcPr>
            <w:tcW w:w="975" w:type="pct"/>
          </w:tcPr>
          <w:p w14:paraId="02219F9E" w14:textId="7A57CF8B" w:rsidR="006E724B" w:rsidRPr="00D952B5" w:rsidDel="009F2B1E"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23" w:type="pct"/>
          </w:tcPr>
          <w:p w14:paraId="5EF52A2B" w14:textId="56886CB7"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7E5F8F2F" w14:textId="31BCA78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1" w:type="pct"/>
          </w:tcPr>
          <w:p w14:paraId="3304ED92" w14:textId="7298A480"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c>
          <w:tcPr>
            <w:tcW w:w="1000" w:type="pct"/>
          </w:tcPr>
          <w:p w14:paraId="5F1AB84E" w14:textId="09093A58" w:rsidR="006E724B" w:rsidRPr="00D952B5" w:rsidRDefault="006E724B" w:rsidP="000D7ED1">
            <w:pPr>
              <w:spacing w:line="240" w:lineRule="auto"/>
            </w:pPr>
            <w:r w:rsidRPr="00FC1864">
              <w:fldChar w:fldCharType="begin">
                <w:ffData>
                  <w:name w:val="Text42"/>
                  <w:enabled/>
                  <w:calcOnExit w:val="0"/>
                  <w:textInput/>
                </w:ffData>
              </w:fldChar>
            </w:r>
            <w:r w:rsidRPr="00FC1864">
              <w:instrText xml:space="preserve"> FORMTEXT </w:instrText>
            </w:r>
            <w:r w:rsidRPr="00FC1864">
              <w:fldChar w:fldCharType="separate"/>
            </w:r>
            <w:r w:rsidRPr="00FC1864">
              <w:rPr>
                <w:noProof/>
              </w:rPr>
              <w:t> </w:t>
            </w:r>
            <w:r w:rsidRPr="00FC1864">
              <w:rPr>
                <w:noProof/>
              </w:rPr>
              <w:t> </w:t>
            </w:r>
            <w:r w:rsidRPr="00FC1864">
              <w:rPr>
                <w:noProof/>
              </w:rPr>
              <w:t> </w:t>
            </w:r>
            <w:r w:rsidRPr="00FC1864">
              <w:rPr>
                <w:noProof/>
              </w:rPr>
              <w:t> </w:t>
            </w:r>
            <w:r w:rsidRPr="00FC1864">
              <w:rPr>
                <w:noProof/>
              </w:rPr>
              <w:t> </w:t>
            </w:r>
            <w:r w:rsidRPr="00FC1864">
              <w:fldChar w:fldCharType="end"/>
            </w:r>
          </w:p>
        </w:tc>
      </w:tr>
      <w:tr w:rsidR="006E724B" w:rsidRPr="00D952B5" w14:paraId="017D6A2A" w14:textId="77777777" w:rsidTr="0002274E">
        <w:tc>
          <w:tcPr>
            <w:tcW w:w="975" w:type="pct"/>
          </w:tcPr>
          <w:p w14:paraId="44F8CDC5" w14:textId="4E55C230" w:rsidR="006E724B" w:rsidRPr="00D952B5" w:rsidDel="009F2B1E" w:rsidRDefault="006E724B" w:rsidP="000D7ED1">
            <w:pPr>
              <w:spacing w:line="240" w:lineRule="auto"/>
            </w:pPr>
            <w:r w:rsidRPr="00942F08">
              <w:fldChar w:fldCharType="begin">
                <w:ffData>
                  <w:name w:val="Text42"/>
                  <w:enabled/>
                  <w:calcOnExit w:val="0"/>
                  <w:textInput/>
                </w:ffData>
              </w:fldChar>
            </w:r>
            <w:r w:rsidRPr="00942F08">
              <w:instrText xml:space="preserve"> FORMTEXT </w:instrText>
            </w:r>
            <w:r w:rsidRPr="00942F08">
              <w:fldChar w:fldCharType="separate"/>
            </w:r>
            <w:r w:rsidRPr="00942F08">
              <w:rPr>
                <w:noProof/>
              </w:rPr>
              <w:t> </w:t>
            </w:r>
            <w:r w:rsidRPr="00942F08">
              <w:rPr>
                <w:noProof/>
              </w:rPr>
              <w:t> </w:t>
            </w:r>
            <w:r w:rsidRPr="00942F08">
              <w:rPr>
                <w:noProof/>
              </w:rPr>
              <w:t> </w:t>
            </w:r>
            <w:r w:rsidRPr="00942F08">
              <w:rPr>
                <w:noProof/>
              </w:rPr>
              <w:t> </w:t>
            </w:r>
            <w:r w:rsidRPr="00942F08">
              <w:rPr>
                <w:noProof/>
              </w:rPr>
              <w:t> </w:t>
            </w:r>
            <w:r w:rsidRPr="00942F08">
              <w:fldChar w:fldCharType="end"/>
            </w:r>
          </w:p>
        </w:tc>
        <w:tc>
          <w:tcPr>
            <w:tcW w:w="1023" w:type="pct"/>
          </w:tcPr>
          <w:p w14:paraId="17FADC61" w14:textId="4B0793BD" w:rsidR="006E724B" w:rsidRPr="00D952B5" w:rsidRDefault="006E724B" w:rsidP="000D7ED1">
            <w:pPr>
              <w:spacing w:line="240" w:lineRule="auto"/>
            </w:pPr>
            <w:r w:rsidRPr="00942F08">
              <w:fldChar w:fldCharType="begin">
                <w:ffData>
                  <w:name w:val="Text42"/>
                  <w:enabled/>
                  <w:calcOnExit w:val="0"/>
                  <w:textInput/>
                </w:ffData>
              </w:fldChar>
            </w:r>
            <w:r w:rsidRPr="00942F08">
              <w:instrText xml:space="preserve"> FORMTEXT </w:instrText>
            </w:r>
            <w:r w:rsidRPr="00942F08">
              <w:fldChar w:fldCharType="separate"/>
            </w:r>
            <w:r w:rsidRPr="00942F08">
              <w:rPr>
                <w:noProof/>
              </w:rPr>
              <w:t> </w:t>
            </w:r>
            <w:r w:rsidRPr="00942F08">
              <w:rPr>
                <w:noProof/>
              </w:rPr>
              <w:t> </w:t>
            </w:r>
            <w:r w:rsidRPr="00942F08">
              <w:rPr>
                <w:noProof/>
              </w:rPr>
              <w:t> </w:t>
            </w:r>
            <w:r w:rsidRPr="00942F08">
              <w:rPr>
                <w:noProof/>
              </w:rPr>
              <w:t> </w:t>
            </w:r>
            <w:r w:rsidRPr="00942F08">
              <w:rPr>
                <w:noProof/>
              </w:rPr>
              <w:t> </w:t>
            </w:r>
            <w:r w:rsidRPr="00942F08">
              <w:fldChar w:fldCharType="end"/>
            </w:r>
          </w:p>
        </w:tc>
        <w:tc>
          <w:tcPr>
            <w:tcW w:w="1001" w:type="pct"/>
          </w:tcPr>
          <w:p w14:paraId="0DE5389A" w14:textId="7CBB8D80" w:rsidR="006E724B" w:rsidRPr="00D952B5" w:rsidRDefault="006E724B" w:rsidP="000D7ED1">
            <w:pPr>
              <w:spacing w:line="240" w:lineRule="auto"/>
            </w:pPr>
            <w:r w:rsidRPr="00942F08">
              <w:fldChar w:fldCharType="begin">
                <w:ffData>
                  <w:name w:val="Text42"/>
                  <w:enabled/>
                  <w:calcOnExit w:val="0"/>
                  <w:textInput/>
                </w:ffData>
              </w:fldChar>
            </w:r>
            <w:r w:rsidRPr="00942F08">
              <w:instrText xml:space="preserve"> FORMTEXT </w:instrText>
            </w:r>
            <w:r w:rsidRPr="00942F08">
              <w:fldChar w:fldCharType="separate"/>
            </w:r>
            <w:r w:rsidRPr="00942F08">
              <w:rPr>
                <w:noProof/>
              </w:rPr>
              <w:t> </w:t>
            </w:r>
            <w:r w:rsidRPr="00942F08">
              <w:rPr>
                <w:noProof/>
              </w:rPr>
              <w:t> </w:t>
            </w:r>
            <w:r w:rsidRPr="00942F08">
              <w:rPr>
                <w:noProof/>
              </w:rPr>
              <w:t> </w:t>
            </w:r>
            <w:r w:rsidRPr="00942F08">
              <w:rPr>
                <w:noProof/>
              </w:rPr>
              <w:t> </w:t>
            </w:r>
            <w:r w:rsidRPr="00942F08">
              <w:rPr>
                <w:noProof/>
              </w:rPr>
              <w:t> </w:t>
            </w:r>
            <w:r w:rsidRPr="00942F08">
              <w:fldChar w:fldCharType="end"/>
            </w:r>
          </w:p>
        </w:tc>
        <w:tc>
          <w:tcPr>
            <w:tcW w:w="1001" w:type="pct"/>
          </w:tcPr>
          <w:p w14:paraId="2DB92ABD" w14:textId="42307185" w:rsidR="006E724B" w:rsidRPr="00D952B5" w:rsidRDefault="006E724B" w:rsidP="000D7ED1">
            <w:pPr>
              <w:spacing w:line="240" w:lineRule="auto"/>
            </w:pPr>
            <w:r w:rsidRPr="00942F08">
              <w:fldChar w:fldCharType="begin">
                <w:ffData>
                  <w:name w:val="Text42"/>
                  <w:enabled/>
                  <w:calcOnExit w:val="0"/>
                  <w:textInput/>
                </w:ffData>
              </w:fldChar>
            </w:r>
            <w:r w:rsidRPr="00942F08">
              <w:instrText xml:space="preserve"> FORMTEXT </w:instrText>
            </w:r>
            <w:r w:rsidRPr="00942F08">
              <w:fldChar w:fldCharType="separate"/>
            </w:r>
            <w:r w:rsidRPr="00942F08">
              <w:rPr>
                <w:noProof/>
              </w:rPr>
              <w:t> </w:t>
            </w:r>
            <w:r w:rsidRPr="00942F08">
              <w:rPr>
                <w:noProof/>
              </w:rPr>
              <w:t> </w:t>
            </w:r>
            <w:r w:rsidRPr="00942F08">
              <w:rPr>
                <w:noProof/>
              </w:rPr>
              <w:t> </w:t>
            </w:r>
            <w:r w:rsidRPr="00942F08">
              <w:rPr>
                <w:noProof/>
              </w:rPr>
              <w:t> </w:t>
            </w:r>
            <w:r w:rsidRPr="00942F08">
              <w:rPr>
                <w:noProof/>
              </w:rPr>
              <w:t> </w:t>
            </w:r>
            <w:r w:rsidRPr="00942F08">
              <w:fldChar w:fldCharType="end"/>
            </w:r>
          </w:p>
        </w:tc>
        <w:tc>
          <w:tcPr>
            <w:tcW w:w="1000" w:type="pct"/>
          </w:tcPr>
          <w:p w14:paraId="33A95061" w14:textId="577FC545" w:rsidR="006E724B" w:rsidRPr="00D952B5" w:rsidRDefault="006E724B" w:rsidP="000D7ED1">
            <w:pPr>
              <w:spacing w:line="240" w:lineRule="auto"/>
            </w:pPr>
            <w:r w:rsidRPr="00942F08">
              <w:fldChar w:fldCharType="begin">
                <w:ffData>
                  <w:name w:val="Text42"/>
                  <w:enabled/>
                  <w:calcOnExit w:val="0"/>
                  <w:textInput/>
                </w:ffData>
              </w:fldChar>
            </w:r>
            <w:r w:rsidRPr="00942F08">
              <w:instrText xml:space="preserve"> FORMTEXT </w:instrText>
            </w:r>
            <w:r w:rsidRPr="00942F08">
              <w:fldChar w:fldCharType="separate"/>
            </w:r>
            <w:r w:rsidRPr="00942F08">
              <w:rPr>
                <w:noProof/>
              </w:rPr>
              <w:t> </w:t>
            </w:r>
            <w:r w:rsidRPr="00942F08">
              <w:rPr>
                <w:noProof/>
              </w:rPr>
              <w:t> </w:t>
            </w:r>
            <w:r w:rsidRPr="00942F08">
              <w:rPr>
                <w:noProof/>
              </w:rPr>
              <w:t> </w:t>
            </w:r>
            <w:r w:rsidRPr="00942F08">
              <w:rPr>
                <w:noProof/>
              </w:rPr>
              <w:t> </w:t>
            </w:r>
            <w:r w:rsidRPr="00942F08">
              <w:rPr>
                <w:noProof/>
              </w:rPr>
              <w:t> </w:t>
            </w:r>
            <w:r w:rsidRPr="00942F08">
              <w:fldChar w:fldCharType="end"/>
            </w:r>
          </w:p>
        </w:tc>
      </w:tr>
    </w:tbl>
    <w:p w14:paraId="1C7A7297" w14:textId="5B4E9CF9" w:rsidR="009F17B8" w:rsidRDefault="009F17B8" w:rsidP="009F17B8">
      <w:r w:rsidRPr="00D952B5">
        <w:t xml:space="preserve">If you need to provide information on more third parties, please include this in a separate document along with your other evidence for Section 6—regulatory compliance and governance. Please title this document ‘Additional evidence for question 6.1.3, third parties’. </w:t>
      </w:r>
    </w:p>
    <w:p w14:paraId="208ADE54" w14:textId="0E0A6E56" w:rsidR="009F17B8" w:rsidRPr="00D952B5" w:rsidRDefault="009F17B8" w:rsidP="00A214B8">
      <w:pPr>
        <w:pStyle w:val="Pinbulletpoint"/>
      </w:pPr>
      <w:r w:rsidRPr="00D952B5">
        <w:t>More information in response to this question is included with the evidence provided for Section 6—regulatory compliance and governance.</w:t>
      </w:r>
    </w:p>
    <w:p w14:paraId="0A7FFD55" w14:textId="77777777" w:rsidR="009F17B8" w:rsidRPr="00D952B5" w:rsidRDefault="009F17B8" w:rsidP="008B3C95">
      <w:pPr>
        <w:pStyle w:val="SectionHeading2"/>
        <w:numPr>
          <w:ilvl w:val="0"/>
          <w:numId w:val="0"/>
        </w:numPr>
        <w:ind w:left="1080" w:hanging="720"/>
      </w:pPr>
      <w:r w:rsidRPr="00D952B5">
        <w:t>6.1.4 Provide information to support your compliance with the Standards/clauses relating to third-party arrangements</w:t>
      </w:r>
    </w:p>
    <w:p w14:paraId="181D7299" w14:textId="77777777" w:rsidR="00D3010D" w:rsidRPr="00D952B5" w:rsidRDefault="00D3010D" w:rsidP="00D3010D">
      <w:r w:rsidRPr="00D952B5">
        <w:t>Do you want to provide any additional information to support your compliance with the Standards/clauses relating to third-party arrangements?</w:t>
      </w:r>
    </w:p>
    <w:p w14:paraId="1D191516" w14:textId="59A28B17" w:rsidR="00D3010D" w:rsidRDefault="00D3010D" w:rsidP="00D3010D">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D3010D" w:rsidRPr="008A204A" w14:paraId="74D55FAF"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004F1496" w14:textId="4F8F1465" w:rsidR="00D3010D"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356E90CC" w14:textId="77777777" w:rsidR="00D3010D" w:rsidRDefault="00D3010D" w:rsidP="009F17B8"/>
    <w:p w14:paraId="729226DA" w14:textId="228A79C7" w:rsidR="009F17B8" w:rsidRPr="00D952B5" w:rsidRDefault="009F17B8" w:rsidP="008B3C95">
      <w:pPr>
        <w:pStyle w:val="SectionHeading2"/>
        <w:numPr>
          <w:ilvl w:val="0"/>
          <w:numId w:val="0"/>
        </w:numPr>
        <w:ind w:left="1080" w:hanging="720"/>
      </w:pPr>
      <w:r w:rsidRPr="00D952B5">
        <w:t>6.1.5 Attach evidence showing compliance with the Standards/clauses relating to third-party arrangements</w:t>
      </w:r>
    </w:p>
    <w:p w14:paraId="6BE96E3B" w14:textId="16E9FD5D" w:rsidR="009F17B8" w:rsidRDefault="009F17B8" w:rsidP="009F17B8">
      <w:r w:rsidRPr="00D952B5">
        <w:t>Attach evidence to support compliance, including:</w:t>
      </w:r>
    </w:p>
    <w:tbl>
      <w:tblPr>
        <w:tblStyle w:val="CustomTable-Form-BOBox"/>
        <w:tblW w:w="5000" w:type="pct"/>
        <w:tblLook w:val="06A0" w:firstRow="1" w:lastRow="0" w:firstColumn="1" w:lastColumn="0" w:noHBand="1" w:noVBand="1"/>
      </w:tblPr>
      <w:tblGrid>
        <w:gridCol w:w="9201"/>
        <w:gridCol w:w="629"/>
        <w:gridCol w:w="616"/>
      </w:tblGrid>
      <w:tr w:rsidR="00017BC1" w:rsidRPr="006E724B" w14:paraId="21784D81" w14:textId="77777777" w:rsidTr="00F6675E">
        <w:trPr>
          <w:cnfStyle w:val="100000000000" w:firstRow="1" w:lastRow="0" w:firstColumn="0" w:lastColumn="0" w:oddVBand="0" w:evenVBand="0" w:oddHBand="0" w:evenHBand="0" w:firstRowFirstColumn="0" w:firstRowLastColumn="0" w:lastRowFirstColumn="0" w:lastRowLastColumn="0"/>
        </w:trPr>
        <w:tc>
          <w:tcPr>
            <w:tcW w:w="4404" w:type="pct"/>
            <w:shd w:val="clear" w:color="auto" w:fill="DDEBF8"/>
          </w:tcPr>
          <w:p w14:paraId="68D7DFF7" w14:textId="77777777" w:rsidR="00017BC1" w:rsidRPr="006E724B" w:rsidRDefault="00017BC1" w:rsidP="000D7ED1">
            <w:pPr>
              <w:spacing w:after="60"/>
              <w:rPr>
                <w:b/>
              </w:rPr>
            </w:pPr>
          </w:p>
        </w:tc>
        <w:tc>
          <w:tcPr>
            <w:tcW w:w="301" w:type="pct"/>
            <w:shd w:val="clear" w:color="auto" w:fill="DDEBF8"/>
          </w:tcPr>
          <w:p w14:paraId="3CB7F7DF" w14:textId="77777777" w:rsidR="00017BC1" w:rsidRPr="006E724B" w:rsidRDefault="00017BC1" w:rsidP="000D7ED1">
            <w:pPr>
              <w:spacing w:after="60"/>
              <w:rPr>
                <w:b/>
              </w:rPr>
            </w:pPr>
            <w:r w:rsidRPr="006E724B">
              <w:rPr>
                <w:b/>
              </w:rPr>
              <w:t>Yes</w:t>
            </w:r>
          </w:p>
        </w:tc>
        <w:tc>
          <w:tcPr>
            <w:tcW w:w="295" w:type="pct"/>
            <w:shd w:val="clear" w:color="auto" w:fill="DDEBF8"/>
          </w:tcPr>
          <w:p w14:paraId="78AD0A7D" w14:textId="77777777" w:rsidR="00017BC1" w:rsidRPr="006E724B" w:rsidRDefault="00017BC1" w:rsidP="000D7ED1">
            <w:pPr>
              <w:spacing w:after="60"/>
              <w:rPr>
                <w:b/>
              </w:rPr>
            </w:pPr>
            <w:r w:rsidRPr="006E724B">
              <w:rPr>
                <w:b/>
              </w:rPr>
              <w:t>N/A</w:t>
            </w:r>
          </w:p>
        </w:tc>
      </w:tr>
      <w:tr w:rsidR="00017BC1" w:rsidRPr="0072216A" w14:paraId="0A4E068B" w14:textId="77777777" w:rsidTr="00F6675E">
        <w:tc>
          <w:tcPr>
            <w:tcW w:w="4404" w:type="pct"/>
          </w:tcPr>
          <w:p w14:paraId="1F421D84" w14:textId="7BBF33B6" w:rsidR="00017BC1" w:rsidRPr="0072216A" w:rsidRDefault="00017BC1" w:rsidP="000D7ED1">
            <w:pPr>
              <w:pStyle w:val="Bulletpoint1"/>
            </w:pPr>
            <w:r w:rsidRPr="00D952B5">
              <w:t>copies of an</w:t>
            </w:r>
            <w:r>
              <w:t>y agreements with third parties</w:t>
            </w:r>
          </w:p>
        </w:tc>
        <w:tc>
          <w:tcPr>
            <w:tcW w:w="301" w:type="pct"/>
          </w:tcPr>
          <w:p w14:paraId="467307A7"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45F95C12" w14:textId="77777777" w:rsidR="00017BC1" w:rsidRPr="0072216A" w:rsidRDefault="00017BC1" w:rsidP="000D7ED1">
            <w:pPr>
              <w:spacing w:after="60"/>
            </w:pPr>
          </w:p>
        </w:tc>
      </w:tr>
      <w:tr w:rsidR="00017BC1" w:rsidRPr="0072216A" w14:paraId="21064CF4" w14:textId="77777777" w:rsidTr="00F6675E">
        <w:tc>
          <w:tcPr>
            <w:tcW w:w="4404" w:type="pct"/>
          </w:tcPr>
          <w:p w14:paraId="4BF44366" w14:textId="42477B81" w:rsidR="00017BC1" w:rsidRPr="00D952B5" w:rsidRDefault="00017BC1" w:rsidP="000D7ED1">
            <w:pPr>
              <w:pStyle w:val="Bulletpoint1"/>
            </w:pPr>
            <w:r w:rsidRPr="00D952B5">
              <w:t>stra</w:t>
            </w:r>
            <w:r>
              <w:t>tegies to monitor third parties</w:t>
            </w:r>
          </w:p>
        </w:tc>
        <w:tc>
          <w:tcPr>
            <w:tcW w:w="301" w:type="pct"/>
          </w:tcPr>
          <w:p w14:paraId="74CA7445" w14:textId="725FD1F2"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15DB8191" w14:textId="77777777" w:rsidR="00017BC1" w:rsidRPr="0072216A" w:rsidRDefault="00017BC1" w:rsidP="000D7ED1">
            <w:pPr>
              <w:spacing w:after="60"/>
            </w:pPr>
          </w:p>
        </w:tc>
      </w:tr>
      <w:tr w:rsidR="00017BC1" w:rsidRPr="0072216A" w14:paraId="224FDD5F" w14:textId="77777777" w:rsidTr="00F6675E">
        <w:tc>
          <w:tcPr>
            <w:tcW w:w="4404" w:type="pct"/>
          </w:tcPr>
          <w:p w14:paraId="6E5DBA77" w14:textId="53D55D88" w:rsidR="00017BC1" w:rsidRPr="0072216A" w:rsidRDefault="00017BC1" w:rsidP="000D7ED1">
            <w:pPr>
              <w:pStyle w:val="Bulletpoint1"/>
            </w:pPr>
            <w:r w:rsidRPr="00D952B5">
              <w:t>other relevant evidence</w:t>
            </w:r>
            <w:r>
              <w:t>.</w:t>
            </w:r>
          </w:p>
        </w:tc>
        <w:tc>
          <w:tcPr>
            <w:tcW w:w="301" w:type="pct"/>
          </w:tcPr>
          <w:p w14:paraId="1CC75B5F"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c>
          <w:tcPr>
            <w:tcW w:w="295" w:type="pct"/>
          </w:tcPr>
          <w:p w14:paraId="270913F8" w14:textId="77777777" w:rsidR="00017BC1" w:rsidRPr="0072216A" w:rsidRDefault="00017BC1" w:rsidP="000D7ED1">
            <w:pPr>
              <w:spacing w:after="60"/>
            </w:pPr>
            <w:r w:rsidRPr="0072216A">
              <w:fldChar w:fldCharType="begin">
                <w:ffData>
                  <w:name w:val=""/>
                  <w:enabled/>
                  <w:calcOnExit w:val="0"/>
                  <w:checkBox>
                    <w:sizeAuto/>
                    <w:default w:val="0"/>
                  </w:checkBox>
                </w:ffData>
              </w:fldChar>
            </w:r>
            <w:r w:rsidRPr="0072216A">
              <w:instrText xml:space="preserve"> FORMCHECKBOX </w:instrText>
            </w:r>
            <w:r w:rsidR="00D42435">
              <w:fldChar w:fldCharType="separate"/>
            </w:r>
            <w:r w:rsidRPr="0072216A">
              <w:fldChar w:fldCharType="end"/>
            </w:r>
          </w:p>
        </w:tc>
      </w:tr>
    </w:tbl>
    <w:p w14:paraId="29A98658" w14:textId="28C50A5D" w:rsidR="00017BC1" w:rsidRDefault="00017BC1" w:rsidP="009F17B8"/>
    <w:p w14:paraId="7E4BB834" w14:textId="77777777" w:rsidR="009F17B8" w:rsidRPr="00D952B5" w:rsidRDefault="009F17B8" w:rsidP="009F17B8"/>
    <w:p w14:paraId="39E69994" w14:textId="77777777" w:rsidR="009F17B8" w:rsidRPr="00D952B5" w:rsidRDefault="009F17B8" w:rsidP="009F17B8">
      <w:r w:rsidRPr="00D952B5">
        <w:br w:type="page"/>
      </w:r>
    </w:p>
    <w:p w14:paraId="5E9E91D0" w14:textId="77777777" w:rsidR="009F17B8" w:rsidRPr="00D952B5" w:rsidRDefault="009F17B8" w:rsidP="008B3C95">
      <w:pPr>
        <w:pStyle w:val="SectionHeading2"/>
        <w:numPr>
          <w:ilvl w:val="0"/>
          <w:numId w:val="0"/>
        </w:numPr>
        <w:ind w:left="1080" w:hanging="720"/>
      </w:pPr>
      <w:bookmarkStart w:id="28" w:name="_Toc510785134"/>
      <w:r w:rsidRPr="00D952B5">
        <w:t>6.2 Data provision</w:t>
      </w:r>
      <w:bookmarkEnd w:id="28"/>
    </w:p>
    <w:p w14:paraId="044CCA9B" w14:textId="77777777" w:rsidR="009F17B8" w:rsidRPr="00D952B5" w:rsidRDefault="009F17B8" w:rsidP="009F17B8">
      <w:r w:rsidRPr="00D952B5">
        <w:t>Each RTO is required to meet the Data Provision Requirements.</w:t>
      </w:r>
    </w:p>
    <w:tbl>
      <w:tblPr>
        <w:tblStyle w:val="CustomTable-Form-BOBox"/>
        <w:tblW w:w="5000" w:type="pct"/>
        <w:tblLook w:val="04A0" w:firstRow="1" w:lastRow="0" w:firstColumn="1" w:lastColumn="0" w:noHBand="0" w:noVBand="1"/>
      </w:tblPr>
      <w:tblGrid>
        <w:gridCol w:w="10446"/>
      </w:tblGrid>
      <w:tr w:rsidR="00D3010D" w:rsidRPr="00D3010D" w14:paraId="1673456F" w14:textId="77777777" w:rsidTr="00D3010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11056152" w14:textId="1466F219" w:rsidR="009F17B8" w:rsidRPr="00D3010D" w:rsidRDefault="009F17B8" w:rsidP="009F17B8">
            <w:pPr>
              <w:rPr>
                <w:b/>
                <w:color w:val="FFFFFF" w:themeColor="background1"/>
              </w:rPr>
            </w:pPr>
            <w:r w:rsidRPr="00D3010D">
              <w:rPr>
                <w:b/>
                <w:color w:val="FFFFFF" w:themeColor="background1"/>
              </w:rPr>
              <w:t>Standards for RTOs—</w:t>
            </w:r>
            <w:r w:rsidR="000C2A82">
              <w:rPr>
                <w:b/>
                <w:color w:val="FFFFFF" w:themeColor="background1"/>
              </w:rPr>
              <w:t>C</w:t>
            </w:r>
            <w:r w:rsidRPr="00D3010D">
              <w:rPr>
                <w:b/>
                <w:color w:val="FFFFFF" w:themeColor="background1"/>
              </w:rPr>
              <w:t>lause 7.5</w:t>
            </w:r>
          </w:p>
        </w:tc>
      </w:tr>
      <w:tr w:rsidR="009F17B8" w:rsidRPr="00D952B5" w14:paraId="040921FA" w14:textId="77777777" w:rsidTr="00D3010D">
        <w:trPr>
          <w:cnfStyle w:val="000000100000" w:firstRow="0" w:lastRow="0" w:firstColumn="0" w:lastColumn="0" w:oddVBand="0" w:evenVBand="0" w:oddHBand="1" w:evenHBand="0" w:firstRowFirstColumn="0" w:firstRowLastColumn="0" w:lastRowFirstColumn="0" w:lastRowLastColumn="0"/>
        </w:trPr>
        <w:tc>
          <w:tcPr>
            <w:tcW w:w="5000" w:type="pct"/>
          </w:tcPr>
          <w:p w14:paraId="5F3B611B" w14:textId="77777777" w:rsidR="009F17B8" w:rsidRPr="00D952B5" w:rsidRDefault="009F17B8" w:rsidP="009F17B8">
            <w:r w:rsidRPr="00D952B5">
              <w:t>The RTO provides accurate and current information on its performance and governance consistent with the Data Provision Requirements as updated from time to time.</w:t>
            </w:r>
          </w:p>
        </w:tc>
      </w:tr>
    </w:tbl>
    <w:p w14:paraId="6D692D23" w14:textId="77777777" w:rsidR="009F17B8" w:rsidRPr="00D952B5" w:rsidRDefault="009F17B8" w:rsidP="008B3C95">
      <w:pPr>
        <w:pStyle w:val="SectionHeading2"/>
        <w:numPr>
          <w:ilvl w:val="0"/>
          <w:numId w:val="0"/>
        </w:numPr>
        <w:ind w:left="1080" w:hanging="720"/>
      </w:pPr>
      <w:r w:rsidRPr="00D952B5">
        <w:t>6.2.1 Self-assessment with the Standards/clauses relating to data provision</w:t>
      </w:r>
    </w:p>
    <w:tbl>
      <w:tblPr>
        <w:tblStyle w:val="CustomTable-Form-BOBox"/>
        <w:tblW w:w="5000" w:type="pct"/>
        <w:tblLook w:val="06A0" w:firstRow="1" w:lastRow="0" w:firstColumn="1" w:lastColumn="0" w:noHBand="1" w:noVBand="1"/>
      </w:tblPr>
      <w:tblGrid>
        <w:gridCol w:w="9123"/>
        <w:gridCol w:w="673"/>
        <w:gridCol w:w="650"/>
      </w:tblGrid>
      <w:tr w:rsidR="0002274E" w:rsidRPr="006E724B" w14:paraId="76817665" w14:textId="77777777" w:rsidTr="0002274E">
        <w:trPr>
          <w:cnfStyle w:val="100000000000" w:firstRow="1" w:lastRow="0" w:firstColumn="0" w:lastColumn="0" w:oddVBand="0" w:evenVBand="0" w:oddHBand="0" w:evenHBand="0" w:firstRowFirstColumn="0" w:firstRowLastColumn="0" w:lastRowFirstColumn="0" w:lastRowLastColumn="0"/>
        </w:trPr>
        <w:tc>
          <w:tcPr>
            <w:tcW w:w="4367" w:type="pct"/>
            <w:shd w:val="clear" w:color="auto" w:fill="DDEBF8"/>
          </w:tcPr>
          <w:p w14:paraId="76F59631" w14:textId="77777777" w:rsidR="009F17B8" w:rsidRPr="006E724B" w:rsidRDefault="009F17B8" w:rsidP="000D7ED1">
            <w:pPr>
              <w:spacing w:after="60"/>
              <w:rPr>
                <w:b/>
              </w:rPr>
            </w:pPr>
          </w:p>
        </w:tc>
        <w:tc>
          <w:tcPr>
            <w:tcW w:w="322" w:type="pct"/>
            <w:shd w:val="clear" w:color="auto" w:fill="DDEBF8"/>
          </w:tcPr>
          <w:p w14:paraId="468FC704" w14:textId="77777777" w:rsidR="009F17B8" w:rsidRPr="006E724B" w:rsidRDefault="009F17B8" w:rsidP="000D7ED1">
            <w:pPr>
              <w:spacing w:after="60"/>
              <w:rPr>
                <w:b/>
              </w:rPr>
            </w:pPr>
            <w:r w:rsidRPr="006E724B">
              <w:rPr>
                <w:b/>
              </w:rPr>
              <w:t>Yes</w:t>
            </w:r>
          </w:p>
        </w:tc>
        <w:tc>
          <w:tcPr>
            <w:tcW w:w="311" w:type="pct"/>
            <w:shd w:val="clear" w:color="auto" w:fill="DDEBF8"/>
          </w:tcPr>
          <w:p w14:paraId="14D2CFFA" w14:textId="77777777" w:rsidR="009F17B8" w:rsidRPr="006E724B" w:rsidRDefault="009F17B8" w:rsidP="000D7ED1">
            <w:pPr>
              <w:spacing w:after="60"/>
              <w:rPr>
                <w:b/>
              </w:rPr>
            </w:pPr>
            <w:r w:rsidRPr="006E724B">
              <w:rPr>
                <w:b/>
              </w:rPr>
              <w:t>No</w:t>
            </w:r>
          </w:p>
        </w:tc>
      </w:tr>
      <w:tr w:rsidR="004C6148" w:rsidRPr="00D952B5" w14:paraId="0A69024E" w14:textId="77777777" w:rsidTr="0002274E">
        <w:tc>
          <w:tcPr>
            <w:tcW w:w="4367" w:type="pct"/>
          </w:tcPr>
          <w:p w14:paraId="5FA7F2F5" w14:textId="6731FB27" w:rsidR="004C6148" w:rsidRPr="00D952B5" w:rsidRDefault="004C6148" w:rsidP="005A325D">
            <w:r w:rsidRPr="00D952B5">
              <w:t>Australian Vocational Education and Training Management Information Statistical Standard (AVETMISS) compliant software has been purchased or developed and configured for use</w:t>
            </w:r>
            <w:r w:rsidR="005A325D">
              <w:t xml:space="preserve">. </w:t>
            </w:r>
            <w:r w:rsidR="005A325D" w:rsidRPr="005A325D">
              <w:t xml:space="preserve">For more information, refer to ASQA’s general direction </w:t>
            </w:r>
            <w:hyperlink r:id="rId18" w:history="1">
              <w:r w:rsidR="005A325D" w:rsidRPr="007B5320">
                <w:rPr>
                  <w:rStyle w:val="Hyperlink"/>
                </w:rPr>
                <w:t>Resourcing requirements—for applicants seeking initial registration or change to scope of registration.</w:t>
              </w:r>
            </w:hyperlink>
            <w:r w:rsidRPr="00D952B5">
              <w:t xml:space="preserve"> </w:t>
            </w:r>
          </w:p>
          <w:p w14:paraId="494597F5" w14:textId="77777777" w:rsidR="008B3C95" w:rsidRDefault="004C6148" w:rsidP="000D7ED1">
            <w:pPr>
              <w:spacing w:after="60"/>
            </w:pPr>
            <w:r w:rsidRPr="00D952B5">
              <w:t>If purchased, what is the name of the software system is being used for the collection of AVETMISS data?</w:t>
            </w:r>
          </w:p>
          <w:p w14:paraId="49207AFE" w14:textId="01065930" w:rsidR="004C6148" w:rsidRPr="00D952B5" w:rsidRDefault="008B3C95" w:rsidP="000D7ED1">
            <w:pPr>
              <w:spacing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c>
          <w:tcPr>
            <w:tcW w:w="322" w:type="pct"/>
          </w:tcPr>
          <w:p w14:paraId="7E1B41E1" w14:textId="76B9114F"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1" w:type="pct"/>
          </w:tcPr>
          <w:p w14:paraId="76BB4C3F" w14:textId="32D6198E"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03952A4A" w14:textId="77777777" w:rsidTr="0002274E">
        <w:tc>
          <w:tcPr>
            <w:tcW w:w="4367" w:type="pct"/>
          </w:tcPr>
          <w:p w14:paraId="798A0FB9" w14:textId="77777777" w:rsidR="004C6148" w:rsidRPr="00D952B5" w:rsidRDefault="004C6148" w:rsidP="000D7ED1">
            <w:pPr>
              <w:spacing w:after="60"/>
            </w:pPr>
            <w:r w:rsidRPr="00D952B5">
              <w:t>A system is in place for the collection and reporting of learner and employer quality indicator surveys.</w:t>
            </w:r>
          </w:p>
        </w:tc>
        <w:tc>
          <w:tcPr>
            <w:tcW w:w="322" w:type="pct"/>
          </w:tcPr>
          <w:p w14:paraId="408A1E8C" w14:textId="27E9284B"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1" w:type="pct"/>
          </w:tcPr>
          <w:p w14:paraId="0DC2C1E5" w14:textId="28AFE881"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r w:rsidR="004C6148" w:rsidRPr="00D952B5" w14:paraId="1AC157BE" w14:textId="77777777" w:rsidTr="0002274E">
        <w:tc>
          <w:tcPr>
            <w:tcW w:w="4367" w:type="pct"/>
          </w:tcPr>
          <w:p w14:paraId="0C83FFED" w14:textId="77777777" w:rsidR="004C6148" w:rsidRPr="00D952B5" w:rsidRDefault="004C6148" w:rsidP="000D7ED1">
            <w:pPr>
              <w:spacing w:after="60"/>
            </w:pPr>
            <w:r w:rsidRPr="00D952B5">
              <w:t xml:space="preserve">Does your organisation intend to apply for a data reporting exemption under the </w:t>
            </w:r>
            <w:r w:rsidRPr="00D3010D">
              <w:rPr>
                <w:i/>
              </w:rPr>
              <w:t>National VET Provider Collection Data Reporting Requirements Policy</w:t>
            </w:r>
            <w:r w:rsidRPr="00D952B5">
              <w:t>?</w:t>
            </w:r>
          </w:p>
        </w:tc>
        <w:tc>
          <w:tcPr>
            <w:tcW w:w="322" w:type="pct"/>
          </w:tcPr>
          <w:p w14:paraId="3EFDCC90" w14:textId="51A5BC48"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1" w:type="pct"/>
          </w:tcPr>
          <w:p w14:paraId="299D8343" w14:textId="23319EA9"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064FC28F" w14:textId="77777777" w:rsidR="009F17B8" w:rsidRPr="00D952B5" w:rsidRDefault="009F17B8" w:rsidP="009F17B8"/>
    <w:p w14:paraId="3CE793B5" w14:textId="77777777" w:rsidR="009F17B8" w:rsidRPr="00D952B5" w:rsidRDefault="009F17B8" w:rsidP="008B3C95">
      <w:pPr>
        <w:pStyle w:val="SectionHeading2"/>
        <w:numPr>
          <w:ilvl w:val="0"/>
          <w:numId w:val="0"/>
        </w:numPr>
        <w:ind w:left="1080" w:hanging="720"/>
      </w:pPr>
      <w:r w:rsidRPr="00D952B5">
        <w:t>6.2.3 Provide information to support your compliance with the Standards/clauses relating to data provision</w:t>
      </w:r>
    </w:p>
    <w:p w14:paraId="286C2F5E" w14:textId="77777777" w:rsidR="00D3010D" w:rsidRPr="00D952B5" w:rsidRDefault="00D3010D" w:rsidP="00D3010D">
      <w:r w:rsidRPr="00D952B5">
        <w:t>Do you want to provide any additional information to support your compliance with the Standards relating to data provision</w:t>
      </w:r>
    </w:p>
    <w:p w14:paraId="1E32361E" w14:textId="0BE1C614" w:rsidR="00D3010D" w:rsidRDefault="00D3010D" w:rsidP="00D3010D">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D3010D" w:rsidRPr="008A204A" w14:paraId="4212BE78"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39927156" w14:textId="5C2E33C2" w:rsidR="00D3010D"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6421CD58" w14:textId="77777777" w:rsidR="00D3010D" w:rsidRDefault="00D3010D" w:rsidP="00D3010D"/>
    <w:p w14:paraId="5A083A3A" w14:textId="00507183" w:rsidR="00D3010D" w:rsidRDefault="00D3010D" w:rsidP="009F17B8"/>
    <w:p w14:paraId="291F5AE0" w14:textId="77777777" w:rsidR="00D3010D" w:rsidRPr="00D952B5" w:rsidRDefault="00D3010D" w:rsidP="009F17B8"/>
    <w:p w14:paraId="155C06CD" w14:textId="77777777" w:rsidR="009F17B8" w:rsidRPr="00D952B5" w:rsidRDefault="009F17B8" w:rsidP="009F17B8">
      <w:r w:rsidRPr="00D952B5">
        <w:br w:type="page"/>
      </w:r>
    </w:p>
    <w:p w14:paraId="067DABEF" w14:textId="77777777" w:rsidR="009F17B8" w:rsidRPr="00D952B5" w:rsidRDefault="009F17B8" w:rsidP="008B3C95">
      <w:pPr>
        <w:pStyle w:val="SectionHeading2"/>
        <w:numPr>
          <w:ilvl w:val="0"/>
          <w:numId w:val="0"/>
        </w:numPr>
        <w:ind w:left="1080" w:hanging="720"/>
      </w:pPr>
      <w:r w:rsidRPr="00D952B5">
        <w:t>6.3 Compliance with legislation</w:t>
      </w:r>
    </w:p>
    <w:p w14:paraId="1E39B1EA" w14:textId="77777777" w:rsidR="009F17B8" w:rsidRPr="00D952B5" w:rsidRDefault="009F17B8" w:rsidP="009F17B8">
      <w:r w:rsidRPr="00D952B5">
        <w:t>RTOs are required to comply with all legislative and regulatory requirements relevant to their scope of registration.</w:t>
      </w:r>
    </w:p>
    <w:tbl>
      <w:tblPr>
        <w:tblStyle w:val="CustomTable-Form-BOBox"/>
        <w:tblW w:w="5000" w:type="pct"/>
        <w:tblLook w:val="04A0" w:firstRow="1" w:lastRow="0" w:firstColumn="1" w:lastColumn="0" w:noHBand="0" w:noVBand="1"/>
      </w:tblPr>
      <w:tblGrid>
        <w:gridCol w:w="10446"/>
      </w:tblGrid>
      <w:tr w:rsidR="00D3010D" w:rsidRPr="00D3010D" w14:paraId="75BB4602" w14:textId="77777777" w:rsidTr="00D3010D">
        <w:trPr>
          <w:cnfStyle w:val="100000000000" w:firstRow="1" w:lastRow="0" w:firstColumn="0" w:lastColumn="0" w:oddVBand="0" w:evenVBand="0" w:oddHBand="0" w:evenHBand="0" w:firstRowFirstColumn="0" w:firstRowLastColumn="0" w:lastRowFirstColumn="0" w:lastRowLastColumn="0"/>
          <w:trHeight w:val="283"/>
        </w:trPr>
        <w:tc>
          <w:tcPr>
            <w:tcW w:w="5000" w:type="pct"/>
          </w:tcPr>
          <w:p w14:paraId="266B196E" w14:textId="4C62560A" w:rsidR="009F17B8" w:rsidRPr="00D3010D" w:rsidRDefault="009F17B8" w:rsidP="009F17B8">
            <w:pPr>
              <w:rPr>
                <w:b/>
                <w:color w:val="FFFFFF" w:themeColor="background1"/>
              </w:rPr>
            </w:pPr>
            <w:r w:rsidRPr="00D3010D">
              <w:rPr>
                <w:b/>
                <w:color w:val="FFFFFF" w:themeColor="background1"/>
              </w:rPr>
              <w:t>Standards for RTOs</w:t>
            </w:r>
            <w:r w:rsidR="000C2A82" w:rsidRPr="009F17B8">
              <w:rPr>
                <w:b/>
                <w:color w:val="FFFFFF" w:themeColor="background1"/>
              </w:rPr>
              <w:t>—</w:t>
            </w:r>
            <w:r w:rsidRPr="00D3010D">
              <w:rPr>
                <w:b/>
                <w:color w:val="FFFFFF" w:themeColor="background1"/>
              </w:rPr>
              <w:t>Clause 8.5</w:t>
            </w:r>
          </w:p>
        </w:tc>
      </w:tr>
      <w:tr w:rsidR="009F17B8" w:rsidRPr="00D952B5" w14:paraId="52BAA897" w14:textId="77777777" w:rsidTr="00D3010D">
        <w:trPr>
          <w:cnfStyle w:val="000000100000" w:firstRow="0" w:lastRow="0" w:firstColumn="0" w:lastColumn="0" w:oddVBand="0" w:evenVBand="0" w:oddHBand="1" w:evenHBand="0" w:firstRowFirstColumn="0" w:firstRowLastColumn="0" w:lastRowFirstColumn="0" w:lastRowLastColumn="0"/>
        </w:trPr>
        <w:tc>
          <w:tcPr>
            <w:tcW w:w="5000" w:type="pct"/>
          </w:tcPr>
          <w:p w14:paraId="2C79ABA5" w14:textId="77777777" w:rsidR="009F17B8" w:rsidRPr="00D952B5" w:rsidRDefault="009F17B8" w:rsidP="009F17B8">
            <w:r w:rsidRPr="00D952B5">
              <w:t>The RTO complies with Commonwealth, State and Territory legislation and regulatory requirements relevant to its operations.</w:t>
            </w:r>
          </w:p>
        </w:tc>
      </w:tr>
    </w:tbl>
    <w:p w14:paraId="563852C6" w14:textId="77777777" w:rsidR="009F17B8" w:rsidRPr="00D952B5" w:rsidRDefault="009F17B8" w:rsidP="008B3C95">
      <w:pPr>
        <w:pStyle w:val="SectionHeading2"/>
        <w:numPr>
          <w:ilvl w:val="0"/>
          <w:numId w:val="0"/>
        </w:numPr>
        <w:ind w:left="1080" w:hanging="720"/>
      </w:pPr>
      <w:r w:rsidRPr="00D952B5">
        <w:t>6.3.1 Self-assessment with the Standards/clauses relating to compliance with legislation</w:t>
      </w:r>
    </w:p>
    <w:tbl>
      <w:tblPr>
        <w:tblStyle w:val="CustomTable-Form-BOBox"/>
        <w:tblW w:w="5000" w:type="pct"/>
        <w:tblLook w:val="06A0" w:firstRow="1" w:lastRow="0" w:firstColumn="1" w:lastColumn="0" w:noHBand="1" w:noVBand="1"/>
      </w:tblPr>
      <w:tblGrid>
        <w:gridCol w:w="8482"/>
        <w:gridCol w:w="673"/>
        <w:gridCol w:w="633"/>
        <w:gridCol w:w="658"/>
      </w:tblGrid>
      <w:tr w:rsidR="0002274E" w:rsidRPr="006E724B" w14:paraId="4C18B245" w14:textId="77777777" w:rsidTr="0002274E">
        <w:trPr>
          <w:cnfStyle w:val="100000000000" w:firstRow="1" w:lastRow="0" w:firstColumn="0" w:lastColumn="0" w:oddVBand="0" w:evenVBand="0" w:oddHBand="0" w:evenHBand="0" w:firstRowFirstColumn="0" w:firstRowLastColumn="0" w:lastRowFirstColumn="0" w:lastRowLastColumn="0"/>
        </w:trPr>
        <w:tc>
          <w:tcPr>
            <w:tcW w:w="4060" w:type="pct"/>
            <w:shd w:val="clear" w:color="auto" w:fill="DDEBF8"/>
          </w:tcPr>
          <w:p w14:paraId="49CC5DEE" w14:textId="77777777" w:rsidR="009F17B8" w:rsidRPr="006E724B" w:rsidRDefault="009F17B8" w:rsidP="000D7ED1">
            <w:pPr>
              <w:spacing w:after="60"/>
              <w:rPr>
                <w:b/>
              </w:rPr>
            </w:pPr>
          </w:p>
        </w:tc>
        <w:tc>
          <w:tcPr>
            <w:tcW w:w="322" w:type="pct"/>
            <w:shd w:val="clear" w:color="auto" w:fill="DDEBF8"/>
          </w:tcPr>
          <w:p w14:paraId="403C51CC" w14:textId="77777777" w:rsidR="009F17B8" w:rsidRPr="006E724B" w:rsidRDefault="009F17B8" w:rsidP="000D7ED1">
            <w:pPr>
              <w:spacing w:after="60"/>
              <w:rPr>
                <w:b/>
              </w:rPr>
            </w:pPr>
            <w:r w:rsidRPr="006E724B">
              <w:rPr>
                <w:b/>
              </w:rPr>
              <w:t>Yes</w:t>
            </w:r>
          </w:p>
        </w:tc>
        <w:tc>
          <w:tcPr>
            <w:tcW w:w="303" w:type="pct"/>
            <w:shd w:val="clear" w:color="auto" w:fill="DDEBF8"/>
          </w:tcPr>
          <w:p w14:paraId="651ACCE2" w14:textId="77777777" w:rsidR="009F17B8" w:rsidRPr="006E724B" w:rsidRDefault="009F17B8" w:rsidP="000D7ED1">
            <w:pPr>
              <w:spacing w:after="60"/>
              <w:rPr>
                <w:b/>
              </w:rPr>
            </w:pPr>
            <w:r w:rsidRPr="006E724B">
              <w:rPr>
                <w:b/>
              </w:rPr>
              <w:t>No</w:t>
            </w:r>
          </w:p>
        </w:tc>
        <w:tc>
          <w:tcPr>
            <w:tcW w:w="315" w:type="pct"/>
            <w:shd w:val="clear" w:color="auto" w:fill="DDEBF8"/>
          </w:tcPr>
          <w:p w14:paraId="5032E8C5" w14:textId="77777777" w:rsidR="009F17B8" w:rsidRPr="006E724B" w:rsidRDefault="009F17B8" w:rsidP="000D7ED1">
            <w:pPr>
              <w:spacing w:after="60"/>
              <w:rPr>
                <w:b/>
              </w:rPr>
            </w:pPr>
            <w:r w:rsidRPr="006E724B">
              <w:rPr>
                <w:b/>
              </w:rPr>
              <w:t>N/A</w:t>
            </w:r>
          </w:p>
        </w:tc>
      </w:tr>
      <w:tr w:rsidR="004C6148" w:rsidRPr="00D952B5" w14:paraId="1DBB35B9" w14:textId="77777777" w:rsidTr="0002274E">
        <w:tc>
          <w:tcPr>
            <w:tcW w:w="4060" w:type="pct"/>
          </w:tcPr>
          <w:p w14:paraId="6A7BDFB3" w14:textId="77777777" w:rsidR="004C6148" w:rsidRPr="00D952B5" w:rsidRDefault="004C6148" w:rsidP="000D7ED1">
            <w:pPr>
              <w:spacing w:after="60"/>
            </w:pPr>
            <w:r w:rsidRPr="00D952B5">
              <w:t>The organisation has implemented processes to ensure that legislative and regulatory requirements relevant to registration as a training organisation and the scope of the registration in the operating locations have been complied with.</w:t>
            </w:r>
          </w:p>
        </w:tc>
        <w:tc>
          <w:tcPr>
            <w:tcW w:w="322" w:type="pct"/>
          </w:tcPr>
          <w:p w14:paraId="2D41BFAD" w14:textId="131AAFB3"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4E632E08" w14:textId="2CC95625"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4DE9CF1C" w14:textId="77777777" w:rsidR="004C6148" w:rsidRPr="00D952B5" w:rsidRDefault="004C6148" w:rsidP="000D7ED1">
            <w:pPr>
              <w:spacing w:after="60"/>
            </w:pPr>
          </w:p>
        </w:tc>
      </w:tr>
      <w:tr w:rsidR="004C6148" w:rsidRPr="00D952B5" w14:paraId="38D08C63" w14:textId="77777777" w:rsidTr="0002274E">
        <w:tc>
          <w:tcPr>
            <w:tcW w:w="4060" w:type="pct"/>
          </w:tcPr>
          <w:p w14:paraId="137FF2CA" w14:textId="3071FD9F" w:rsidR="004C6148" w:rsidRPr="00D952B5" w:rsidRDefault="004C6148" w:rsidP="000D7ED1">
            <w:pPr>
              <w:spacing w:after="60"/>
            </w:pPr>
            <w:r w:rsidRPr="00D952B5">
              <w:t>Relevant to their role in the organisation, each staff member has any required Working with Children clearances and/or police checks for each state and territory (as per state/territory requirements) the staff member works in.</w:t>
            </w:r>
          </w:p>
        </w:tc>
        <w:tc>
          <w:tcPr>
            <w:tcW w:w="322" w:type="pct"/>
          </w:tcPr>
          <w:p w14:paraId="2E91F584" w14:textId="1DD9154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03" w:type="pct"/>
          </w:tcPr>
          <w:p w14:paraId="3084A365" w14:textId="1FE1A62C"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315" w:type="pct"/>
          </w:tcPr>
          <w:p w14:paraId="6B7D1662" w14:textId="097B4F32" w:rsidR="004C6148" w:rsidRPr="00D952B5" w:rsidRDefault="004C6148"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r>
    </w:tbl>
    <w:p w14:paraId="16067E41" w14:textId="55247B01" w:rsidR="009F17B8" w:rsidRDefault="009F17B8" w:rsidP="008B3C95">
      <w:pPr>
        <w:pStyle w:val="SectionHeading2"/>
        <w:numPr>
          <w:ilvl w:val="0"/>
          <w:numId w:val="0"/>
        </w:numPr>
        <w:ind w:left="1080" w:hanging="720"/>
      </w:pPr>
      <w:r w:rsidRPr="00D952B5">
        <w:t>6.3.2 Provide information to support your compliance with the Standards/clauses relating to compliance with legislation</w:t>
      </w:r>
    </w:p>
    <w:p w14:paraId="3F648AC8" w14:textId="77777777" w:rsidR="00737BA0" w:rsidRPr="00D952B5" w:rsidRDefault="00737BA0" w:rsidP="00737BA0">
      <w:r w:rsidRPr="00D952B5">
        <w:t>Do you want to provide any additional information to support your compliance with the Standards relating to compliance with legislation?</w:t>
      </w:r>
    </w:p>
    <w:p w14:paraId="377CE4E7" w14:textId="337D1399" w:rsidR="00737BA0" w:rsidRDefault="00737BA0" w:rsidP="00737BA0">
      <w:r w:rsidRPr="00D952B5">
        <w:t>If referring to supporting documentation, please include the name of the document</w:t>
      </w:r>
      <w:r w:rsidR="003B2546">
        <w:t>.</w:t>
      </w:r>
    </w:p>
    <w:tbl>
      <w:tblPr>
        <w:tblStyle w:val="TableGrid"/>
        <w:tblW w:w="5000" w:type="pct"/>
        <w:tblBorders>
          <w:top w:val="single" w:sz="4" w:space="0" w:color="00517D"/>
          <w:left w:val="single" w:sz="4" w:space="0" w:color="00517D"/>
          <w:bottom w:val="single" w:sz="4" w:space="0" w:color="00517D"/>
          <w:right w:val="single" w:sz="4" w:space="0" w:color="00517D"/>
          <w:insideH w:val="single" w:sz="4" w:space="0" w:color="00517D"/>
          <w:insideV w:val="single" w:sz="4" w:space="0" w:color="00517D"/>
        </w:tblBorders>
        <w:tblLook w:val="04A0" w:firstRow="1" w:lastRow="0" w:firstColumn="1" w:lastColumn="0" w:noHBand="0" w:noVBand="1"/>
      </w:tblPr>
      <w:tblGrid>
        <w:gridCol w:w="10456"/>
      </w:tblGrid>
      <w:tr w:rsidR="00737BA0" w:rsidRPr="008A204A" w14:paraId="159ADF1E" w14:textId="77777777" w:rsidTr="000D7ED1">
        <w:tc>
          <w:tcPr>
            <w:tcW w:w="5000" w:type="pct"/>
            <w:tcBorders>
              <w:top w:val="single" w:sz="4" w:space="0" w:color="BBC9D7"/>
              <w:left w:val="single" w:sz="4" w:space="0" w:color="BBC9D7"/>
              <w:bottom w:val="single" w:sz="4" w:space="0" w:color="BBC9D7"/>
              <w:right w:val="single" w:sz="4" w:space="0" w:color="BBC9D7"/>
            </w:tcBorders>
          </w:tcPr>
          <w:p w14:paraId="35D3B386" w14:textId="7A0BCF0A" w:rsidR="00737BA0" w:rsidRPr="008A204A" w:rsidRDefault="006E724B" w:rsidP="00A214B8">
            <w:pPr>
              <w:spacing w:before="60" w:after="60"/>
            </w:pPr>
            <w:r w:rsidRPr="001A7292">
              <w:fldChar w:fldCharType="begin">
                <w:ffData>
                  <w:name w:val="Text42"/>
                  <w:enabled/>
                  <w:calcOnExit w:val="0"/>
                  <w:textInput/>
                </w:ffData>
              </w:fldChar>
            </w:r>
            <w:r w:rsidRPr="001A7292">
              <w:instrText xml:space="preserve"> FORMTEXT </w:instrText>
            </w:r>
            <w:r w:rsidRPr="001A7292">
              <w:fldChar w:fldCharType="separate"/>
            </w:r>
            <w:r w:rsidRPr="001A7292">
              <w:rPr>
                <w:noProof/>
              </w:rPr>
              <w:t> </w:t>
            </w:r>
            <w:r w:rsidRPr="001A7292">
              <w:rPr>
                <w:noProof/>
              </w:rPr>
              <w:t> </w:t>
            </w:r>
            <w:r w:rsidRPr="001A7292">
              <w:rPr>
                <w:noProof/>
              </w:rPr>
              <w:t> </w:t>
            </w:r>
            <w:r w:rsidRPr="001A7292">
              <w:rPr>
                <w:noProof/>
              </w:rPr>
              <w:t> </w:t>
            </w:r>
            <w:r w:rsidRPr="001A7292">
              <w:rPr>
                <w:noProof/>
              </w:rPr>
              <w:t> </w:t>
            </w:r>
            <w:r w:rsidRPr="001A7292">
              <w:fldChar w:fldCharType="end"/>
            </w:r>
          </w:p>
        </w:tc>
      </w:tr>
    </w:tbl>
    <w:p w14:paraId="22FE2C07" w14:textId="77777777" w:rsidR="009F17B8" w:rsidRPr="00D952B5" w:rsidRDefault="009F17B8" w:rsidP="009F17B8">
      <w:r w:rsidRPr="00D952B5">
        <w:br w:type="page"/>
      </w:r>
    </w:p>
    <w:p w14:paraId="0BEBDA25" w14:textId="77777777" w:rsidR="009F17B8" w:rsidRPr="00D952B5" w:rsidRDefault="009F17B8" w:rsidP="00737BA0">
      <w:pPr>
        <w:pStyle w:val="Heading2"/>
      </w:pPr>
      <w:bookmarkStart w:id="29" w:name="_Toc510785135"/>
      <w:r w:rsidRPr="00D952B5">
        <w:t>Supporting evidence checklist</w:t>
      </w:r>
      <w:bookmarkEnd w:id="29"/>
    </w:p>
    <w:p w14:paraId="53E7DD90" w14:textId="77777777" w:rsidR="00990454" w:rsidRDefault="009F17B8" w:rsidP="009F17B8">
      <w:r w:rsidRPr="00D952B5">
        <w:t xml:space="preserve">This list includes all mandatory evidence that you are required to submit to ASQA with this completed self-assessment. </w:t>
      </w:r>
    </w:p>
    <w:p w14:paraId="721C697F" w14:textId="707BAEA5" w:rsidR="009F17B8" w:rsidRPr="00D952B5" w:rsidRDefault="009F17B8" w:rsidP="009F17B8">
      <w:r w:rsidRPr="00D952B5">
        <w:t xml:space="preserve">You may also submit additional relevant evidence for each part of the self-assessment. </w:t>
      </w:r>
    </w:p>
    <w:tbl>
      <w:tblPr>
        <w:tblStyle w:val="CustomTable-Form-BOBox"/>
        <w:tblW w:w="5000" w:type="pct"/>
        <w:tblLook w:val="06A0" w:firstRow="1" w:lastRow="0" w:firstColumn="1" w:lastColumn="0" w:noHBand="1" w:noVBand="1"/>
      </w:tblPr>
      <w:tblGrid>
        <w:gridCol w:w="5769"/>
        <w:gridCol w:w="1157"/>
        <w:gridCol w:w="3520"/>
      </w:tblGrid>
      <w:tr w:rsidR="0002274E" w:rsidRPr="006E724B" w14:paraId="33EE2BEA" w14:textId="77777777" w:rsidTr="0002274E">
        <w:trPr>
          <w:cnfStyle w:val="100000000000" w:firstRow="1" w:lastRow="0" w:firstColumn="0" w:lastColumn="0" w:oddVBand="0" w:evenVBand="0" w:oddHBand="0" w:evenHBand="0" w:firstRowFirstColumn="0" w:firstRowLastColumn="0" w:lastRowFirstColumn="0" w:lastRowLastColumn="0"/>
        </w:trPr>
        <w:tc>
          <w:tcPr>
            <w:tcW w:w="2761" w:type="pct"/>
            <w:shd w:val="clear" w:color="auto" w:fill="DDEBF8"/>
          </w:tcPr>
          <w:p w14:paraId="470825D9" w14:textId="77777777" w:rsidR="009F17B8" w:rsidRPr="006E724B" w:rsidRDefault="009F17B8" w:rsidP="000D7ED1">
            <w:pPr>
              <w:spacing w:after="60"/>
              <w:rPr>
                <w:b/>
              </w:rPr>
            </w:pPr>
            <w:r w:rsidRPr="006E724B">
              <w:rPr>
                <w:b/>
              </w:rPr>
              <w:t>Stage of student journey</w:t>
            </w:r>
          </w:p>
        </w:tc>
        <w:tc>
          <w:tcPr>
            <w:tcW w:w="554" w:type="pct"/>
            <w:shd w:val="clear" w:color="auto" w:fill="DDEBF8"/>
          </w:tcPr>
          <w:p w14:paraId="1EA0C14A" w14:textId="77777777" w:rsidR="009F17B8" w:rsidRPr="006E724B" w:rsidRDefault="009F17B8" w:rsidP="000D7ED1">
            <w:pPr>
              <w:spacing w:after="60"/>
              <w:rPr>
                <w:b/>
              </w:rPr>
            </w:pPr>
            <w:r w:rsidRPr="006E724B">
              <w:rPr>
                <w:b/>
              </w:rPr>
              <w:t>Zip file attached</w:t>
            </w:r>
          </w:p>
        </w:tc>
        <w:tc>
          <w:tcPr>
            <w:tcW w:w="1685" w:type="pct"/>
            <w:shd w:val="clear" w:color="auto" w:fill="DDEBF8"/>
          </w:tcPr>
          <w:p w14:paraId="1823E3FD" w14:textId="77777777" w:rsidR="009F17B8" w:rsidRPr="006E724B" w:rsidRDefault="009F17B8" w:rsidP="000D7ED1">
            <w:pPr>
              <w:spacing w:after="60"/>
              <w:rPr>
                <w:b/>
              </w:rPr>
            </w:pPr>
            <w:r w:rsidRPr="006E724B">
              <w:rPr>
                <w:b/>
              </w:rPr>
              <w:t xml:space="preserve">Zip file/document names </w:t>
            </w:r>
          </w:p>
        </w:tc>
      </w:tr>
      <w:tr w:rsidR="006E724B" w:rsidRPr="00D952B5" w14:paraId="770EF262" w14:textId="77777777" w:rsidTr="0002274E">
        <w:tc>
          <w:tcPr>
            <w:tcW w:w="2761" w:type="pct"/>
          </w:tcPr>
          <w:p w14:paraId="53178307" w14:textId="77777777" w:rsidR="006E724B" w:rsidRPr="006E724B" w:rsidRDefault="006E724B" w:rsidP="000D7ED1">
            <w:pPr>
              <w:spacing w:after="60"/>
              <w:rPr>
                <w:b/>
              </w:rPr>
            </w:pPr>
            <w:r w:rsidRPr="006E724B">
              <w:rPr>
                <w:b/>
              </w:rPr>
              <w:t>Marketing/recruitment practices</w:t>
            </w:r>
          </w:p>
        </w:tc>
        <w:tc>
          <w:tcPr>
            <w:tcW w:w="554" w:type="pct"/>
          </w:tcPr>
          <w:p w14:paraId="480A8746" w14:textId="5A3F4CF8" w:rsidR="006E724B" w:rsidRPr="00D952B5" w:rsidRDefault="006E724B"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1685" w:type="pct"/>
          </w:tcPr>
          <w:p w14:paraId="56F45934" w14:textId="5BD23464" w:rsidR="006E724B" w:rsidRPr="00D952B5" w:rsidRDefault="006E724B" w:rsidP="000D7ED1">
            <w:pPr>
              <w:spacing w:after="60"/>
            </w:pPr>
            <w:r w:rsidRPr="000A58EF">
              <w:fldChar w:fldCharType="begin">
                <w:ffData>
                  <w:name w:val="Text42"/>
                  <w:enabled/>
                  <w:calcOnExit w:val="0"/>
                  <w:textInput/>
                </w:ffData>
              </w:fldChar>
            </w:r>
            <w:r w:rsidRPr="000A58EF">
              <w:instrText xml:space="preserve"> FORMTEXT </w:instrText>
            </w:r>
            <w:r w:rsidRPr="000A58EF">
              <w:fldChar w:fldCharType="separate"/>
            </w:r>
            <w:r w:rsidRPr="000A58EF">
              <w:rPr>
                <w:noProof/>
              </w:rPr>
              <w:t> </w:t>
            </w:r>
            <w:r w:rsidRPr="000A58EF">
              <w:rPr>
                <w:noProof/>
              </w:rPr>
              <w:t> </w:t>
            </w:r>
            <w:r w:rsidRPr="000A58EF">
              <w:rPr>
                <w:noProof/>
              </w:rPr>
              <w:t> </w:t>
            </w:r>
            <w:r w:rsidRPr="000A58EF">
              <w:rPr>
                <w:noProof/>
              </w:rPr>
              <w:t> </w:t>
            </w:r>
            <w:r w:rsidRPr="000A58EF">
              <w:rPr>
                <w:noProof/>
              </w:rPr>
              <w:t> </w:t>
            </w:r>
            <w:r w:rsidRPr="000A58EF">
              <w:fldChar w:fldCharType="end"/>
            </w:r>
          </w:p>
        </w:tc>
      </w:tr>
      <w:tr w:rsidR="006E724B" w:rsidRPr="00D952B5" w14:paraId="1692DE4C" w14:textId="77777777" w:rsidTr="0002274E">
        <w:tc>
          <w:tcPr>
            <w:tcW w:w="2761" w:type="pct"/>
          </w:tcPr>
          <w:p w14:paraId="13759948" w14:textId="77777777" w:rsidR="006E724B" w:rsidRPr="00D952B5" w:rsidRDefault="006E724B" w:rsidP="000D7ED1">
            <w:pPr>
              <w:spacing w:after="60"/>
            </w:pPr>
            <w:r w:rsidRPr="00D952B5">
              <w:t>Copies of any material, whether printed or online drafted to market the applicant to potential students</w:t>
            </w:r>
          </w:p>
        </w:tc>
        <w:tc>
          <w:tcPr>
            <w:tcW w:w="554" w:type="pct"/>
          </w:tcPr>
          <w:p w14:paraId="2186266A" w14:textId="77777777" w:rsidR="006E724B" w:rsidRPr="00D952B5" w:rsidRDefault="006E724B" w:rsidP="000D7ED1">
            <w:pPr>
              <w:spacing w:after="60"/>
            </w:pPr>
          </w:p>
        </w:tc>
        <w:tc>
          <w:tcPr>
            <w:tcW w:w="1685" w:type="pct"/>
          </w:tcPr>
          <w:p w14:paraId="6D55FB34" w14:textId="2A30D3CB" w:rsidR="006E724B" w:rsidRPr="00D952B5" w:rsidRDefault="006E724B" w:rsidP="000D7ED1">
            <w:pPr>
              <w:spacing w:after="60"/>
            </w:pPr>
            <w:r w:rsidRPr="000A58EF">
              <w:fldChar w:fldCharType="begin">
                <w:ffData>
                  <w:name w:val="Text42"/>
                  <w:enabled/>
                  <w:calcOnExit w:val="0"/>
                  <w:textInput/>
                </w:ffData>
              </w:fldChar>
            </w:r>
            <w:r w:rsidRPr="000A58EF">
              <w:instrText xml:space="preserve"> FORMTEXT </w:instrText>
            </w:r>
            <w:r w:rsidRPr="000A58EF">
              <w:fldChar w:fldCharType="separate"/>
            </w:r>
            <w:r w:rsidRPr="000A58EF">
              <w:rPr>
                <w:noProof/>
              </w:rPr>
              <w:t> </w:t>
            </w:r>
            <w:r w:rsidRPr="000A58EF">
              <w:rPr>
                <w:noProof/>
              </w:rPr>
              <w:t> </w:t>
            </w:r>
            <w:r w:rsidRPr="000A58EF">
              <w:rPr>
                <w:noProof/>
              </w:rPr>
              <w:t> </w:t>
            </w:r>
            <w:r w:rsidRPr="000A58EF">
              <w:rPr>
                <w:noProof/>
              </w:rPr>
              <w:t> </w:t>
            </w:r>
            <w:r w:rsidRPr="000A58EF">
              <w:rPr>
                <w:noProof/>
              </w:rPr>
              <w:t> </w:t>
            </w:r>
            <w:r w:rsidRPr="000A58EF">
              <w:fldChar w:fldCharType="end"/>
            </w:r>
          </w:p>
        </w:tc>
      </w:tr>
      <w:tr w:rsidR="006E724B" w:rsidRPr="00D952B5" w14:paraId="24DA0665" w14:textId="77777777" w:rsidTr="0002274E">
        <w:tc>
          <w:tcPr>
            <w:tcW w:w="2761" w:type="pct"/>
          </w:tcPr>
          <w:p w14:paraId="1B66CC5F" w14:textId="77777777" w:rsidR="006E724B" w:rsidRPr="006E724B" w:rsidRDefault="006E724B" w:rsidP="000D7ED1">
            <w:pPr>
              <w:spacing w:after="60"/>
              <w:rPr>
                <w:b/>
              </w:rPr>
            </w:pPr>
            <w:r w:rsidRPr="006E724B">
              <w:rPr>
                <w:b/>
              </w:rPr>
              <w:t>Enrolment</w:t>
            </w:r>
          </w:p>
        </w:tc>
        <w:tc>
          <w:tcPr>
            <w:tcW w:w="554" w:type="pct"/>
          </w:tcPr>
          <w:p w14:paraId="51BB2C48" w14:textId="4E1589E0" w:rsidR="006E724B" w:rsidRPr="00D952B5" w:rsidRDefault="006E724B"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1685" w:type="pct"/>
          </w:tcPr>
          <w:p w14:paraId="149EA2D8" w14:textId="7EAEEE3D" w:rsidR="006E724B" w:rsidRPr="00D952B5" w:rsidRDefault="006E724B" w:rsidP="000D7ED1">
            <w:pPr>
              <w:spacing w:after="60"/>
            </w:pPr>
            <w:r w:rsidRPr="000A58EF">
              <w:fldChar w:fldCharType="begin">
                <w:ffData>
                  <w:name w:val="Text42"/>
                  <w:enabled/>
                  <w:calcOnExit w:val="0"/>
                  <w:textInput/>
                </w:ffData>
              </w:fldChar>
            </w:r>
            <w:r w:rsidRPr="000A58EF">
              <w:instrText xml:space="preserve"> FORMTEXT </w:instrText>
            </w:r>
            <w:r w:rsidRPr="000A58EF">
              <w:fldChar w:fldCharType="separate"/>
            </w:r>
            <w:r w:rsidRPr="000A58EF">
              <w:rPr>
                <w:noProof/>
              </w:rPr>
              <w:t> </w:t>
            </w:r>
            <w:r w:rsidRPr="000A58EF">
              <w:rPr>
                <w:noProof/>
              </w:rPr>
              <w:t> </w:t>
            </w:r>
            <w:r w:rsidRPr="000A58EF">
              <w:rPr>
                <w:noProof/>
              </w:rPr>
              <w:t> </w:t>
            </w:r>
            <w:r w:rsidRPr="000A58EF">
              <w:rPr>
                <w:noProof/>
              </w:rPr>
              <w:t> </w:t>
            </w:r>
            <w:r w:rsidRPr="000A58EF">
              <w:rPr>
                <w:noProof/>
              </w:rPr>
              <w:t> </w:t>
            </w:r>
            <w:r w:rsidRPr="000A58EF">
              <w:fldChar w:fldCharType="end"/>
            </w:r>
          </w:p>
        </w:tc>
      </w:tr>
      <w:tr w:rsidR="006E724B" w:rsidRPr="00D952B5" w14:paraId="6E080D9F" w14:textId="77777777" w:rsidTr="0002274E">
        <w:tc>
          <w:tcPr>
            <w:tcW w:w="2761" w:type="pct"/>
          </w:tcPr>
          <w:p w14:paraId="5B3426EF" w14:textId="77777777" w:rsidR="006E724B" w:rsidRPr="00D952B5" w:rsidRDefault="006E724B" w:rsidP="000D7ED1">
            <w:pPr>
              <w:pStyle w:val="Bulletpoint1"/>
            </w:pPr>
            <w:r w:rsidRPr="00D952B5">
              <w:t>Student enrolment documentation, such as enrolment forms or agreement templates</w:t>
            </w:r>
          </w:p>
          <w:p w14:paraId="7AC67B48" w14:textId="77777777" w:rsidR="006E724B" w:rsidRPr="00D952B5" w:rsidRDefault="006E724B" w:rsidP="000D7ED1">
            <w:pPr>
              <w:pStyle w:val="Bulletpoint1"/>
            </w:pPr>
            <w:r w:rsidRPr="00D952B5">
              <w:t>Pre-enrolment information, such as a student handbook</w:t>
            </w:r>
          </w:p>
          <w:p w14:paraId="2B747EE8" w14:textId="77777777" w:rsidR="006E724B" w:rsidRPr="00D952B5" w:rsidRDefault="006E724B" w:rsidP="000D7ED1">
            <w:pPr>
              <w:pStyle w:val="Bulletpoint1"/>
            </w:pPr>
            <w:r w:rsidRPr="00D952B5">
              <w:t>Fee and refund information for students</w:t>
            </w:r>
          </w:p>
          <w:p w14:paraId="2F35469A" w14:textId="77777777" w:rsidR="006E724B" w:rsidRPr="00D952B5" w:rsidRDefault="006E724B" w:rsidP="000D7ED1">
            <w:pPr>
              <w:pStyle w:val="Bulletpoint1"/>
            </w:pPr>
            <w:r w:rsidRPr="00D952B5">
              <w:t>Evidence of fee protection mechanism (if applicable)</w:t>
            </w:r>
          </w:p>
        </w:tc>
        <w:tc>
          <w:tcPr>
            <w:tcW w:w="554" w:type="pct"/>
          </w:tcPr>
          <w:p w14:paraId="29E23DE4" w14:textId="77777777" w:rsidR="006E724B" w:rsidRPr="00D952B5" w:rsidRDefault="006E724B" w:rsidP="000D7ED1">
            <w:pPr>
              <w:spacing w:after="60"/>
            </w:pPr>
          </w:p>
        </w:tc>
        <w:tc>
          <w:tcPr>
            <w:tcW w:w="1685" w:type="pct"/>
          </w:tcPr>
          <w:p w14:paraId="5E89F850" w14:textId="17F69BCA" w:rsidR="006E724B" w:rsidRPr="00D952B5" w:rsidRDefault="006E724B" w:rsidP="000D7ED1">
            <w:pPr>
              <w:spacing w:after="60"/>
            </w:pPr>
            <w:r w:rsidRPr="000A58EF">
              <w:fldChar w:fldCharType="begin">
                <w:ffData>
                  <w:name w:val="Text42"/>
                  <w:enabled/>
                  <w:calcOnExit w:val="0"/>
                  <w:textInput/>
                </w:ffData>
              </w:fldChar>
            </w:r>
            <w:r w:rsidRPr="000A58EF">
              <w:instrText xml:space="preserve"> FORMTEXT </w:instrText>
            </w:r>
            <w:r w:rsidRPr="000A58EF">
              <w:fldChar w:fldCharType="separate"/>
            </w:r>
            <w:r w:rsidRPr="000A58EF">
              <w:rPr>
                <w:noProof/>
              </w:rPr>
              <w:t> </w:t>
            </w:r>
            <w:r w:rsidRPr="000A58EF">
              <w:rPr>
                <w:noProof/>
              </w:rPr>
              <w:t> </w:t>
            </w:r>
            <w:r w:rsidRPr="000A58EF">
              <w:rPr>
                <w:noProof/>
              </w:rPr>
              <w:t> </w:t>
            </w:r>
            <w:r w:rsidRPr="000A58EF">
              <w:rPr>
                <w:noProof/>
              </w:rPr>
              <w:t> </w:t>
            </w:r>
            <w:r w:rsidRPr="000A58EF">
              <w:rPr>
                <w:noProof/>
              </w:rPr>
              <w:t> </w:t>
            </w:r>
            <w:r w:rsidRPr="000A58EF">
              <w:fldChar w:fldCharType="end"/>
            </w:r>
          </w:p>
        </w:tc>
      </w:tr>
      <w:tr w:rsidR="006E724B" w:rsidRPr="00D952B5" w14:paraId="3BE637BA" w14:textId="77777777" w:rsidTr="0002274E">
        <w:tc>
          <w:tcPr>
            <w:tcW w:w="2761" w:type="pct"/>
          </w:tcPr>
          <w:p w14:paraId="45FF7091" w14:textId="77777777" w:rsidR="006E724B" w:rsidRPr="006E724B" w:rsidRDefault="006E724B" w:rsidP="000D7ED1">
            <w:pPr>
              <w:spacing w:after="60"/>
              <w:rPr>
                <w:b/>
              </w:rPr>
            </w:pPr>
            <w:r w:rsidRPr="006E724B">
              <w:rPr>
                <w:b/>
              </w:rPr>
              <w:t>Training and assessment</w:t>
            </w:r>
          </w:p>
        </w:tc>
        <w:tc>
          <w:tcPr>
            <w:tcW w:w="554" w:type="pct"/>
          </w:tcPr>
          <w:p w14:paraId="738E426A" w14:textId="1CFA1CF2" w:rsidR="006E724B" w:rsidRPr="00D952B5" w:rsidRDefault="006E724B"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1685" w:type="pct"/>
          </w:tcPr>
          <w:p w14:paraId="3396D13F" w14:textId="620D048E" w:rsidR="006E724B" w:rsidRPr="00D952B5" w:rsidRDefault="006E724B" w:rsidP="000D7ED1">
            <w:pPr>
              <w:spacing w:after="60"/>
            </w:pPr>
            <w:r w:rsidRPr="000A58EF">
              <w:fldChar w:fldCharType="begin">
                <w:ffData>
                  <w:name w:val="Text42"/>
                  <w:enabled/>
                  <w:calcOnExit w:val="0"/>
                  <w:textInput/>
                </w:ffData>
              </w:fldChar>
            </w:r>
            <w:r w:rsidRPr="000A58EF">
              <w:instrText xml:space="preserve"> FORMTEXT </w:instrText>
            </w:r>
            <w:r w:rsidRPr="000A58EF">
              <w:fldChar w:fldCharType="separate"/>
            </w:r>
            <w:r w:rsidRPr="000A58EF">
              <w:rPr>
                <w:noProof/>
              </w:rPr>
              <w:t> </w:t>
            </w:r>
            <w:r w:rsidRPr="000A58EF">
              <w:rPr>
                <w:noProof/>
              </w:rPr>
              <w:t> </w:t>
            </w:r>
            <w:r w:rsidRPr="000A58EF">
              <w:rPr>
                <w:noProof/>
              </w:rPr>
              <w:t> </w:t>
            </w:r>
            <w:r w:rsidRPr="000A58EF">
              <w:rPr>
                <w:noProof/>
              </w:rPr>
              <w:t> </w:t>
            </w:r>
            <w:r w:rsidRPr="000A58EF">
              <w:rPr>
                <w:noProof/>
              </w:rPr>
              <w:t> </w:t>
            </w:r>
            <w:r w:rsidRPr="000A58EF">
              <w:fldChar w:fldCharType="end"/>
            </w:r>
          </w:p>
        </w:tc>
      </w:tr>
      <w:tr w:rsidR="006E724B" w:rsidRPr="00D952B5" w14:paraId="0899B800" w14:textId="77777777" w:rsidTr="0002274E">
        <w:tc>
          <w:tcPr>
            <w:tcW w:w="2761" w:type="pct"/>
          </w:tcPr>
          <w:p w14:paraId="09F4AC3F" w14:textId="77777777" w:rsidR="006E724B" w:rsidRPr="00D952B5" w:rsidRDefault="006E724B" w:rsidP="000D7ED1">
            <w:pPr>
              <w:pStyle w:val="Bulletpoint1"/>
            </w:pPr>
            <w:r w:rsidRPr="00D952B5">
              <w:t>Strategies for training and assessment for each training product/cohort</w:t>
            </w:r>
          </w:p>
          <w:p w14:paraId="0A809FEB" w14:textId="77777777" w:rsidR="006E724B" w:rsidRPr="00D952B5" w:rsidRDefault="006E724B" w:rsidP="000D7ED1">
            <w:pPr>
              <w:pStyle w:val="Bulletpoint1"/>
            </w:pPr>
            <w:r w:rsidRPr="00D952B5">
              <w:t>Rationale for any training product that will be delivered in a duration shorter than that recommended for the AQF level. (If applicable.)</w:t>
            </w:r>
          </w:p>
          <w:p w14:paraId="0383A23D" w14:textId="77777777" w:rsidR="006E724B" w:rsidRPr="00D952B5" w:rsidRDefault="006E724B" w:rsidP="000D7ED1">
            <w:pPr>
              <w:pStyle w:val="Bulletpoint1"/>
            </w:pPr>
            <w:r w:rsidRPr="00D952B5">
              <w:t>Leasing agreements/venue hire agreements</w:t>
            </w:r>
          </w:p>
          <w:p w14:paraId="6BF3A38C" w14:textId="77777777" w:rsidR="006E724B" w:rsidRPr="00D952B5" w:rsidRDefault="006E724B" w:rsidP="000D7ED1">
            <w:pPr>
              <w:pStyle w:val="Bulletpoint1"/>
            </w:pPr>
            <w:r w:rsidRPr="00D952B5">
              <w:t>Title deeds for locations owned by applicant</w:t>
            </w:r>
          </w:p>
          <w:p w14:paraId="7CD62432" w14:textId="77777777" w:rsidR="006E724B" w:rsidRPr="00D952B5" w:rsidRDefault="006E724B" w:rsidP="000D7ED1">
            <w:pPr>
              <w:pStyle w:val="Bulletpoint1"/>
            </w:pPr>
            <w:r w:rsidRPr="00D952B5">
              <w:t xml:space="preserve">Workplace resource lists and agreements confirming access to facilities, equipment and range of work directly relevant to training package requirements </w:t>
            </w:r>
          </w:p>
          <w:p w14:paraId="3E37998F" w14:textId="77777777" w:rsidR="006E724B" w:rsidRPr="00D952B5" w:rsidRDefault="006E724B" w:rsidP="000D7ED1">
            <w:pPr>
              <w:pStyle w:val="Bulletpoint1"/>
            </w:pPr>
            <w:r w:rsidRPr="00D952B5">
              <w:t>Approval from Local Government Authority for use as an educational facility (where available in the council area)</w:t>
            </w:r>
          </w:p>
          <w:p w14:paraId="760AE57A" w14:textId="77777777" w:rsidR="006E724B" w:rsidRPr="00D952B5" w:rsidRDefault="006E724B" w:rsidP="000D7ED1">
            <w:pPr>
              <w:pStyle w:val="Bulletpoint1"/>
            </w:pPr>
            <w:r w:rsidRPr="00D952B5">
              <w:t>Floor plans for premises used by the applicant</w:t>
            </w:r>
          </w:p>
          <w:p w14:paraId="1B12740E" w14:textId="77777777" w:rsidR="006E724B" w:rsidRPr="00D952B5" w:rsidRDefault="006E724B" w:rsidP="000D7ED1">
            <w:pPr>
              <w:pStyle w:val="Bulletpoint1"/>
            </w:pPr>
            <w:r w:rsidRPr="00D952B5">
              <w:t>Class scheduling or timetabling documentation for each delivery location</w:t>
            </w:r>
          </w:p>
          <w:p w14:paraId="2DFB04F2" w14:textId="77777777" w:rsidR="006E724B" w:rsidRPr="00D952B5" w:rsidRDefault="006E724B" w:rsidP="000D7ED1">
            <w:pPr>
              <w:pStyle w:val="Bulletpoint1"/>
            </w:pPr>
            <w:r w:rsidRPr="00D952B5">
              <w:t>A list of learning resources and equipment available for each training product (i.e. these have been purchased and can be provided on request)</w:t>
            </w:r>
          </w:p>
          <w:p w14:paraId="11F972D0" w14:textId="77777777" w:rsidR="006E724B" w:rsidRPr="00D952B5" w:rsidRDefault="006E724B" w:rsidP="000D7ED1">
            <w:pPr>
              <w:pStyle w:val="Bulletpoint1"/>
            </w:pPr>
            <w:r w:rsidRPr="00D952B5">
              <w:t>A complete list of assessment tools to be used for each training product (for each unit of competency/module to be delivered as part of a qualification or course).</w:t>
            </w:r>
          </w:p>
          <w:p w14:paraId="29B64033" w14:textId="77777777" w:rsidR="006E724B" w:rsidRPr="00D952B5" w:rsidRDefault="006E724B" w:rsidP="000D7ED1">
            <w:pPr>
              <w:pStyle w:val="Bulletpoint1"/>
            </w:pPr>
            <w:r w:rsidRPr="00D952B5">
              <w:t>For any units of competency that have been applied for as explicit standalone delivery, copies of all assessment tools to be used. (If mandatory assessment tools are to be used, evidence of contact with the relevant regulator must be attached).</w:t>
            </w:r>
          </w:p>
          <w:p w14:paraId="4FC9A591" w14:textId="77777777" w:rsidR="006E724B" w:rsidRPr="00D952B5" w:rsidRDefault="006E724B" w:rsidP="000D7ED1">
            <w:pPr>
              <w:pStyle w:val="Bulletpoint1"/>
            </w:pPr>
            <w:r w:rsidRPr="00D952B5">
              <w:t>Evidence of agreements with trainers/assessors to commence employment</w:t>
            </w:r>
          </w:p>
          <w:p w14:paraId="05E178A2" w14:textId="77777777" w:rsidR="006E724B" w:rsidRPr="00D952B5" w:rsidRDefault="006E724B" w:rsidP="000D7ED1">
            <w:pPr>
              <w:pStyle w:val="Bulletpoint1"/>
            </w:pPr>
            <w:r w:rsidRPr="00D952B5">
              <w:t>Documentation for each trainer/assessor, such as CVs and qualifications used to confirm suitability</w:t>
            </w:r>
          </w:p>
        </w:tc>
        <w:tc>
          <w:tcPr>
            <w:tcW w:w="554" w:type="pct"/>
          </w:tcPr>
          <w:p w14:paraId="35DD80DF" w14:textId="77777777" w:rsidR="006E724B" w:rsidRPr="00D952B5" w:rsidRDefault="006E724B" w:rsidP="000D7ED1">
            <w:pPr>
              <w:spacing w:after="60"/>
            </w:pPr>
          </w:p>
        </w:tc>
        <w:tc>
          <w:tcPr>
            <w:tcW w:w="1685" w:type="pct"/>
          </w:tcPr>
          <w:p w14:paraId="5DDC1BF2" w14:textId="77777777" w:rsidR="006E724B" w:rsidRDefault="006E724B" w:rsidP="000D7ED1">
            <w:pPr>
              <w:spacing w:after="60"/>
            </w:pPr>
            <w:r w:rsidRPr="000A58EF">
              <w:fldChar w:fldCharType="begin">
                <w:ffData>
                  <w:name w:val="Text42"/>
                  <w:enabled/>
                  <w:calcOnExit w:val="0"/>
                  <w:textInput/>
                </w:ffData>
              </w:fldChar>
            </w:r>
            <w:r w:rsidRPr="000A58EF">
              <w:instrText xml:space="preserve"> FORMTEXT </w:instrText>
            </w:r>
            <w:r w:rsidRPr="000A58EF">
              <w:fldChar w:fldCharType="separate"/>
            </w:r>
            <w:r w:rsidRPr="000A58EF">
              <w:rPr>
                <w:noProof/>
              </w:rPr>
              <w:t> </w:t>
            </w:r>
            <w:r w:rsidRPr="000A58EF">
              <w:rPr>
                <w:noProof/>
              </w:rPr>
              <w:t> </w:t>
            </w:r>
            <w:r w:rsidRPr="000A58EF">
              <w:rPr>
                <w:noProof/>
              </w:rPr>
              <w:t> </w:t>
            </w:r>
            <w:r w:rsidRPr="000A58EF">
              <w:rPr>
                <w:noProof/>
              </w:rPr>
              <w:t> </w:t>
            </w:r>
            <w:r w:rsidRPr="000A58EF">
              <w:rPr>
                <w:noProof/>
              </w:rPr>
              <w:t> </w:t>
            </w:r>
            <w:r w:rsidRPr="000A58EF">
              <w:fldChar w:fldCharType="end"/>
            </w:r>
          </w:p>
          <w:p w14:paraId="286A144E" w14:textId="30022898" w:rsidR="006E724B" w:rsidRPr="00D952B5" w:rsidRDefault="006E724B" w:rsidP="000D7ED1">
            <w:pPr>
              <w:spacing w:after="60"/>
            </w:pPr>
          </w:p>
        </w:tc>
      </w:tr>
      <w:tr w:rsidR="006E724B" w:rsidRPr="00D952B5" w14:paraId="7200B736" w14:textId="77777777" w:rsidTr="00B658EB">
        <w:tc>
          <w:tcPr>
            <w:tcW w:w="2761" w:type="pct"/>
          </w:tcPr>
          <w:p w14:paraId="0C348C4E" w14:textId="77777777" w:rsidR="006E724B" w:rsidRPr="006E724B" w:rsidRDefault="006E724B" w:rsidP="000D7ED1">
            <w:pPr>
              <w:spacing w:after="60"/>
              <w:rPr>
                <w:b/>
              </w:rPr>
            </w:pPr>
            <w:r w:rsidRPr="006E724B">
              <w:rPr>
                <w:b/>
              </w:rPr>
              <w:t>Completion</w:t>
            </w:r>
          </w:p>
        </w:tc>
        <w:tc>
          <w:tcPr>
            <w:tcW w:w="554" w:type="pct"/>
          </w:tcPr>
          <w:p w14:paraId="56F73792" w14:textId="351BB694" w:rsidR="006E724B" w:rsidRPr="00D952B5" w:rsidRDefault="006E724B"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1685" w:type="pct"/>
          </w:tcPr>
          <w:p w14:paraId="651BAE75" w14:textId="09BBF6DA" w:rsidR="006E724B" w:rsidRPr="00D952B5" w:rsidRDefault="006E724B" w:rsidP="000D7ED1">
            <w:pPr>
              <w:spacing w:after="60"/>
            </w:pPr>
            <w:r w:rsidRPr="00972E9B">
              <w:fldChar w:fldCharType="begin">
                <w:ffData>
                  <w:name w:val="Text42"/>
                  <w:enabled/>
                  <w:calcOnExit w:val="0"/>
                  <w:textInput/>
                </w:ffData>
              </w:fldChar>
            </w:r>
            <w:r w:rsidRPr="00972E9B">
              <w:instrText xml:space="preserve"> FORMTEXT </w:instrText>
            </w:r>
            <w:r w:rsidRPr="00972E9B">
              <w:fldChar w:fldCharType="separate"/>
            </w:r>
            <w:r w:rsidRPr="00972E9B">
              <w:rPr>
                <w:noProof/>
              </w:rPr>
              <w:t> </w:t>
            </w:r>
            <w:r w:rsidRPr="00972E9B">
              <w:rPr>
                <w:noProof/>
              </w:rPr>
              <w:t> </w:t>
            </w:r>
            <w:r w:rsidRPr="00972E9B">
              <w:rPr>
                <w:noProof/>
              </w:rPr>
              <w:t> </w:t>
            </w:r>
            <w:r w:rsidRPr="00972E9B">
              <w:rPr>
                <w:noProof/>
              </w:rPr>
              <w:t> </w:t>
            </w:r>
            <w:r w:rsidRPr="00972E9B">
              <w:rPr>
                <w:noProof/>
              </w:rPr>
              <w:t> </w:t>
            </w:r>
            <w:r w:rsidRPr="00972E9B">
              <w:fldChar w:fldCharType="end"/>
            </w:r>
          </w:p>
        </w:tc>
      </w:tr>
      <w:tr w:rsidR="006E724B" w:rsidRPr="00D952B5" w14:paraId="6E838659" w14:textId="77777777" w:rsidTr="0002274E">
        <w:tc>
          <w:tcPr>
            <w:tcW w:w="2761" w:type="pct"/>
          </w:tcPr>
          <w:p w14:paraId="2081845C" w14:textId="77777777" w:rsidR="006E724B" w:rsidRPr="00D952B5" w:rsidRDefault="006E724B" w:rsidP="000D7ED1">
            <w:pPr>
              <w:pStyle w:val="Bulletpoint1"/>
            </w:pPr>
            <w:r w:rsidRPr="00D952B5">
              <w:t>Copies of qualification testamurs and statement of attainment templates</w:t>
            </w:r>
          </w:p>
        </w:tc>
        <w:tc>
          <w:tcPr>
            <w:tcW w:w="554" w:type="pct"/>
          </w:tcPr>
          <w:p w14:paraId="23BF8D13" w14:textId="77777777" w:rsidR="006E724B" w:rsidRPr="00D952B5" w:rsidRDefault="006E724B" w:rsidP="000D7ED1">
            <w:pPr>
              <w:spacing w:after="60"/>
            </w:pPr>
          </w:p>
        </w:tc>
        <w:tc>
          <w:tcPr>
            <w:tcW w:w="1685" w:type="pct"/>
          </w:tcPr>
          <w:p w14:paraId="0693C89B" w14:textId="298B86E0" w:rsidR="006E724B" w:rsidRPr="00D952B5" w:rsidRDefault="006E724B" w:rsidP="000D7ED1">
            <w:pPr>
              <w:spacing w:after="60"/>
            </w:pPr>
            <w:r w:rsidRPr="00972E9B">
              <w:fldChar w:fldCharType="begin">
                <w:ffData>
                  <w:name w:val="Text42"/>
                  <w:enabled/>
                  <w:calcOnExit w:val="0"/>
                  <w:textInput/>
                </w:ffData>
              </w:fldChar>
            </w:r>
            <w:r w:rsidRPr="00972E9B">
              <w:instrText xml:space="preserve"> FORMTEXT </w:instrText>
            </w:r>
            <w:r w:rsidRPr="00972E9B">
              <w:fldChar w:fldCharType="separate"/>
            </w:r>
            <w:r w:rsidRPr="00972E9B">
              <w:rPr>
                <w:noProof/>
              </w:rPr>
              <w:t> </w:t>
            </w:r>
            <w:r w:rsidRPr="00972E9B">
              <w:rPr>
                <w:noProof/>
              </w:rPr>
              <w:t> </w:t>
            </w:r>
            <w:r w:rsidRPr="00972E9B">
              <w:rPr>
                <w:noProof/>
              </w:rPr>
              <w:t> </w:t>
            </w:r>
            <w:r w:rsidRPr="00972E9B">
              <w:rPr>
                <w:noProof/>
              </w:rPr>
              <w:t> </w:t>
            </w:r>
            <w:r w:rsidRPr="00972E9B">
              <w:rPr>
                <w:noProof/>
              </w:rPr>
              <w:t> </w:t>
            </w:r>
            <w:r w:rsidRPr="00972E9B">
              <w:fldChar w:fldCharType="end"/>
            </w:r>
          </w:p>
        </w:tc>
      </w:tr>
      <w:tr w:rsidR="006E724B" w:rsidRPr="00D952B5" w14:paraId="6B3828C8" w14:textId="77777777" w:rsidTr="00B658EB">
        <w:tc>
          <w:tcPr>
            <w:tcW w:w="2761" w:type="pct"/>
          </w:tcPr>
          <w:p w14:paraId="46C5EC55" w14:textId="77777777" w:rsidR="006E724B" w:rsidRPr="006E724B" w:rsidRDefault="006E724B" w:rsidP="000D7ED1">
            <w:pPr>
              <w:spacing w:after="60"/>
              <w:rPr>
                <w:b/>
              </w:rPr>
            </w:pPr>
            <w:r w:rsidRPr="006E724B">
              <w:rPr>
                <w:b/>
              </w:rPr>
              <w:t>Regulatory compliance/governance</w:t>
            </w:r>
          </w:p>
        </w:tc>
        <w:tc>
          <w:tcPr>
            <w:tcW w:w="554" w:type="pct"/>
          </w:tcPr>
          <w:p w14:paraId="32085737" w14:textId="2DF42BAA" w:rsidR="006E724B" w:rsidRPr="00D952B5" w:rsidRDefault="006E724B" w:rsidP="000D7ED1">
            <w:pPr>
              <w:spacing w:after="60"/>
            </w:pPr>
            <w:r w:rsidRPr="008A204A">
              <w:fldChar w:fldCharType="begin">
                <w:ffData>
                  <w:name w:val=""/>
                  <w:enabled/>
                  <w:calcOnExit w:val="0"/>
                  <w:checkBox>
                    <w:sizeAuto/>
                    <w:default w:val="0"/>
                  </w:checkBox>
                </w:ffData>
              </w:fldChar>
            </w:r>
            <w:r w:rsidRPr="008A204A">
              <w:instrText xml:space="preserve"> FORMCHECKBOX </w:instrText>
            </w:r>
            <w:r w:rsidR="00D42435">
              <w:fldChar w:fldCharType="separate"/>
            </w:r>
            <w:r w:rsidRPr="008A204A">
              <w:fldChar w:fldCharType="end"/>
            </w:r>
          </w:p>
        </w:tc>
        <w:tc>
          <w:tcPr>
            <w:tcW w:w="1685" w:type="pct"/>
          </w:tcPr>
          <w:p w14:paraId="0506A6C3" w14:textId="74F5B6B3" w:rsidR="006E724B" w:rsidRPr="00D952B5" w:rsidRDefault="006E724B" w:rsidP="000D7ED1">
            <w:pPr>
              <w:spacing w:after="60"/>
            </w:pPr>
            <w:r w:rsidRPr="00972E9B">
              <w:fldChar w:fldCharType="begin">
                <w:ffData>
                  <w:name w:val="Text42"/>
                  <w:enabled/>
                  <w:calcOnExit w:val="0"/>
                  <w:textInput/>
                </w:ffData>
              </w:fldChar>
            </w:r>
            <w:r w:rsidRPr="00972E9B">
              <w:instrText xml:space="preserve"> FORMTEXT </w:instrText>
            </w:r>
            <w:r w:rsidRPr="00972E9B">
              <w:fldChar w:fldCharType="separate"/>
            </w:r>
            <w:r w:rsidRPr="00972E9B">
              <w:rPr>
                <w:noProof/>
              </w:rPr>
              <w:t> </w:t>
            </w:r>
            <w:r w:rsidRPr="00972E9B">
              <w:rPr>
                <w:noProof/>
              </w:rPr>
              <w:t> </w:t>
            </w:r>
            <w:r w:rsidRPr="00972E9B">
              <w:rPr>
                <w:noProof/>
              </w:rPr>
              <w:t> </w:t>
            </w:r>
            <w:r w:rsidRPr="00972E9B">
              <w:rPr>
                <w:noProof/>
              </w:rPr>
              <w:t> </w:t>
            </w:r>
            <w:r w:rsidRPr="00972E9B">
              <w:rPr>
                <w:noProof/>
              </w:rPr>
              <w:t> </w:t>
            </w:r>
            <w:r w:rsidRPr="00972E9B">
              <w:fldChar w:fldCharType="end"/>
            </w:r>
          </w:p>
        </w:tc>
      </w:tr>
      <w:tr w:rsidR="006E724B" w:rsidRPr="00D952B5" w14:paraId="71D245E2" w14:textId="77777777" w:rsidTr="0002274E">
        <w:tc>
          <w:tcPr>
            <w:tcW w:w="2761" w:type="pct"/>
          </w:tcPr>
          <w:p w14:paraId="6481655C" w14:textId="77777777" w:rsidR="006E724B" w:rsidRPr="00D952B5" w:rsidRDefault="006E724B" w:rsidP="000D7ED1">
            <w:pPr>
              <w:pStyle w:val="Bulletpoint1"/>
            </w:pPr>
            <w:r w:rsidRPr="00D952B5">
              <w:t>Agreements with third parties</w:t>
            </w:r>
          </w:p>
          <w:p w14:paraId="531A590E" w14:textId="77777777" w:rsidR="006E724B" w:rsidRPr="00D952B5" w:rsidRDefault="006E724B" w:rsidP="000D7ED1">
            <w:pPr>
              <w:pStyle w:val="Bulletpoint1"/>
            </w:pPr>
            <w:r w:rsidRPr="00D952B5">
              <w:t>Strategies to monitor third parties</w:t>
            </w:r>
          </w:p>
        </w:tc>
        <w:tc>
          <w:tcPr>
            <w:tcW w:w="554" w:type="pct"/>
          </w:tcPr>
          <w:p w14:paraId="34D757BC" w14:textId="77777777" w:rsidR="006E724B" w:rsidRPr="00D952B5" w:rsidRDefault="006E724B" w:rsidP="000D7ED1">
            <w:pPr>
              <w:spacing w:after="60"/>
            </w:pPr>
          </w:p>
        </w:tc>
        <w:tc>
          <w:tcPr>
            <w:tcW w:w="1685" w:type="pct"/>
          </w:tcPr>
          <w:p w14:paraId="444DA57B" w14:textId="65A2735A" w:rsidR="006E724B" w:rsidRPr="00D952B5" w:rsidRDefault="006E724B" w:rsidP="000D7ED1">
            <w:pPr>
              <w:spacing w:after="60"/>
            </w:pPr>
            <w:r w:rsidRPr="00972E9B">
              <w:fldChar w:fldCharType="begin">
                <w:ffData>
                  <w:name w:val="Text42"/>
                  <w:enabled/>
                  <w:calcOnExit w:val="0"/>
                  <w:textInput/>
                </w:ffData>
              </w:fldChar>
            </w:r>
            <w:r w:rsidRPr="00972E9B">
              <w:instrText xml:space="preserve"> FORMTEXT </w:instrText>
            </w:r>
            <w:r w:rsidRPr="00972E9B">
              <w:fldChar w:fldCharType="separate"/>
            </w:r>
            <w:r w:rsidRPr="00972E9B">
              <w:rPr>
                <w:noProof/>
              </w:rPr>
              <w:t> </w:t>
            </w:r>
            <w:r w:rsidRPr="00972E9B">
              <w:rPr>
                <w:noProof/>
              </w:rPr>
              <w:t> </w:t>
            </w:r>
            <w:r w:rsidRPr="00972E9B">
              <w:rPr>
                <w:noProof/>
              </w:rPr>
              <w:t> </w:t>
            </w:r>
            <w:r w:rsidRPr="00972E9B">
              <w:rPr>
                <w:noProof/>
              </w:rPr>
              <w:t> </w:t>
            </w:r>
            <w:r w:rsidRPr="00972E9B">
              <w:rPr>
                <w:noProof/>
              </w:rPr>
              <w:t> </w:t>
            </w:r>
            <w:r w:rsidRPr="00972E9B">
              <w:fldChar w:fldCharType="end"/>
            </w:r>
          </w:p>
        </w:tc>
      </w:tr>
    </w:tbl>
    <w:p w14:paraId="2ACFE604" w14:textId="77777777" w:rsidR="009F17B8" w:rsidRPr="00D952B5" w:rsidRDefault="009F17B8" w:rsidP="009F17B8"/>
    <w:p w14:paraId="04B7E520" w14:textId="77777777" w:rsidR="009F17B8" w:rsidRPr="00D952B5" w:rsidRDefault="009F17B8" w:rsidP="009F17B8"/>
    <w:p w14:paraId="1DDD9C8C" w14:textId="77777777" w:rsidR="009F17B8" w:rsidRPr="00D952B5" w:rsidRDefault="009F17B8" w:rsidP="009F17B8"/>
    <w:p w14:paraId="59CB68DF" w14:textId="77777777" w:rsidR="009F17B8" w:rsidRPr="00D952B5" w:rsidRDefault="009F17B8" w:rsidP="009F17B8"/>
    <w:p w14:paraId="5E286970" w14:textId="77777777" w:rsidR="009F17B8" w:rsidRPr="008A204A" w:rsidRDefault="009F17B8" w:rsidP="009F17B8"/>
    <w:sectPr w:rsidR="009F17B8" w:rsidRPr="008A204A" w:rsidSect="00421B97">
      <w:headerReference w:type="default" r:id="rId19"/>
      <w:footerReference w:type="default" r:id="rId20"/>
      <w:headerReference w:type="first" r:id="rId21"/>
      <w:footerReference w:type="first" r:id="rId22"/>
      <w:pgSz w:w="11906" w:h="16838" w:code="9"/>
      <w:pgMar w:top="2835"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954E" w14:textId="77777777" w:rsidR="00D42435" w:rsidRDefault="00D42435" w:rsidP="009F17B8">
      <w:r>
        <w:separator/>
      </w:r>
    </w:p>
  </w:endnote>
  <w:endnote w:type="continuationSeparator" w:id="0">
    <w:p w14:paraId="4D9753BF" w14:textId="77777777" w:rsidR="00D42435" w:rsidRDefault="00D42435" w:rsidP="009F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o Sans Std Light">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A4C9" w14:textId="59294908" w:rsidR="00C47975" w:rsidRPr="00990454" w:rsidRDefault="00C47975" w:rsidP="00990454">
    <w:pPr>
      <w:pStyle w:val="Footer"/>
      <w:rPr>
        <w:sz w:val="16"/>
        <w:szCs w:val="16"/>
      </w:rPr>
    </w:pPr>
    <w:r w:rsidRPr="00990454">
      <w:rPr>
        <w:sz w:val="16"/>
        <w:szCs w:val="16"/>
      </w:rPr>
      <w:t>Form</w:t>
    </w:r>
    <w:r w:rsidR="00C57D96">
      <w:rPr>
        <w:rFonts w:cs="Arial"/>
        <w:sz w:val="16"/>
        <w:szCs w:val="16"/>
      </w:rPr>
      <w:t>—</w:t>
    </w:r>
    <w:r w:rsidRPr="00990454">
      <w:rPr>
        <w:sz w:val="16"/>
        <w:szCs w:val="16"/>
      </w:rPr>
      <w:t xml:space="preserve">Self-assessment for registration as a registered training organisation (RTO), updated </w:t>
    </w:r>
    <w:r w:rsidR="00C57D96" w:rsidRPr="00990454">
      <w:rPr>
        <w:sz w:val="16"/>
        <w:szCs w:val="16"/>
      </w:rPr>
      <w:fldChar w:fldCharType="begin"/>
    </w:r>
    <w:r w:rsidR="00C57D96" w:rsidRPr="00990454">
      <w:rPr>
        <w:sz w:val="16"/>
        <w:szCs w:val="16"/>
      </w:rPr>
      <w:instrText xml:space="preserve"> CREATEDATE  \@ "d MMMM yyyy"  \* MERGEFORMAT </w:instrText>
    </w:r>
    <w:r w:rsidR="00C57D96" w:rsidRPr="00990454">
      <w:rPr>
        <w:sz w:val="16"/>
        <w:szCs w:val="16"/>
      </w:rPr>
      <w:fldChar w:fldCharType="separate"/>
    </w:r>
    <w:r w:rsidR="00B658EB">
      <w:rPr>
        <w:noProof/>
        <w:sz w:val="16"/>
        <w:szCs w:val="16"/>
      </w:rPr>
      <w:t>14</w:t>
    </w:r>
    <w:r w:rsidR="00B658EB" w:rsidRPr="00D44A0B">
      <w:rPr>
        <w:noProof/>
        <w:sz w:val="16"/>
        <w:szCs w:val="16"/>
      </w:rPr>
      <w:t xml:space="preserve"> </w:t>
    </w:r>
    <w:r w:rsidR="00B658EB">
      <w:rPr>
        <w:noProof/>
        <w:sz w:val="16"/>
        <w:szCs w:val="16"/>
      </w:rPr>
      <w:t>December</w:t>
    </w:r>
    <w:r w:rsidR="00C57D96">
      <w:rPr>
        <w:noProof/>
        <w:sz w:val="16"/>
        <w:szCs w:val="16"/>
      </w:rPr>
      <w:t xml:space="preserve"> </w:t>
    </w:r>
    <w:r w:rsidR="00C57D96" w:rsidRPr="00990454">
      <w:rPr>
        <w:noProof/>
        <w:sz w:val="16"/>
        <w:szCs w:val="16"/>
      </w:rPr>
      <w:t>2018</w:t>
    </w:r>
    <w:r w:rsidR="00C57D96" w:rsidRPr="00990454">
      <w:rPr>
        <w:sz w:val="16"/>
        <w:szCs w:val="16"/>
      </w:rPr>
      <w:fldChar w:fldCharType="end"/>
    </w:r>
    <w:r w:rsidRPr="00990454">
      <w:rPr>
        <w:sz w:val="16"/>
        <w:szCs w:val="16"/>
      </w:rPr>
      <w:tab/>
      <w:t xml:space="preserve">Page </w:t>
    </w:r>
    <w:r w:rsidRPr="00990454">
      <w:rPr>
        <w:sz w:val="16"/>
        <w:szCs w:val="16"/>
      </w:rPr>
      <w:fldChar w:fldCharType="begin"/>
    </w:r>
    <w:r w:rsidRPr="00990454">
      <w:rPr>
        <w:sz w:val="16"/>
        <w:szCs w:val="16"/>
      </w:rPr>
      <w:instrText xml:space="preserve"> PAGE   \* MERGEFORMAT </w:instrText>
    </w:r>
    <w:r w:rsidRPr="00990454">
      <w:rPr>
        <w:sz w:val="16"/>
        <w:szCs w:val="16"/>
      </w:rPr>
      <w:fldChar w:fldCharType="separate"/>
    </w:r>
    <w:r w:rsidR="00AA60BE">
      <w:rPr>
        <w:noProof/>
        <w:sz w:val="16"/>
        <w:szCs w:val="16"/>
      </w:rPr>
      <w:t>4</w:t>
    </w:r>
    <w:r w:rsidRPr="00990454">
      <w:rPr>
        <w:sz w:val="16"/>
        <w:szCs w:val="16"/>
      </w:rPr>
      <w:fldChar w:fldCharType="end"/>
    </w:r>
    <w:r w:rsidRPr="00990454">
      <w:rPr>
        <w:sz w:val="16"/>
        <w:szCs w:val="16"/>
      </w:rPr>
      <w:t xml:space="preserve"> of </w:t>
    </w:r>
    <w:r w:rsidRPr="00990454">
      <w:rPr>
        <w:sz w:val="16"/>
        <w:szCs w:val="16"/>
      </w:rPr>
      <w:fldChar w:fldCharType="begin"/>
    </w:r>
    <w:r w:rsidRPr="00990454">
      <w:rPr>
        <w:sz w:val="16"/>
        <w:szCs w:val="16"/>
      </w:rPr>
      <w:instrText xml:space="preserve"> NUMPAGES   \* MERGEFORMAT </w:instrText>
    </w:r>
    <w:r w:rsidRPr="00990454">
      <w:rPr>
        <w:sz w:val="16"/>
        <w:szCs w:val="16"/>
      </w:rPr>
      <w:fldChar w:fldCharType="separate"/>
    </w:r>
    <w:r w:rsidR="00AA60BE">
      <w:rPr>
        <w:noProof/>
        <w:sz w:val="16"/>
        <w:szCs w:val="16"/>
      </w:rPr>
      <w:t>42</w:t>
    </w:r>
    <w:r w:rsidRPr="009904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FF70" w14:textId="673993B9" w:rsidR="00C47975" w:rsidRPr="00990454" w:rsidRDefault="00C47975" w:rsidP="009F17B8">
    <w:pPr>
      <w:pStyle w:val="Footer"/>
      <w:rPr>
        <w:sz w:val="16"/>
        <w:szCs w:val="16"/>
      </w:rPr>
    </w:pPr>
    <w:r w:rsidRPr="00990454">
      <w:rPr>
        <w:sz w:val="16"/>
        <w:szCs w:val="16"/>
      </w:rPr>
      <w:t>Form</w:t>
    </w:r>
    <w:r w:rsidR="00C57D96">
      <w:rPr>
        <w:rFonts w:cs="Arial"/>
        <w:sz w:val="16"/>
        <w:szCs w:val="16"/>
      </w:rPr>
      <w:t>—</w:t>
    </w:r>
    <w:r w:rsidRPr="00990454">
      <w:rPr>
        <w:sz w:val="16"/>
        <w:szCs w:val="16"/>
      </w:rPr>
      <w:t xml:space="preserve">Self-assessment for registration as a registered training organisation (RTO), updated </w:t>
    </w:r>
    <w:r w:rsidR="00C57D96" w:rsidRPr="00C57D96">
      <w:rPr>
        <w:sz w:val="16"/>
        <w:szCs w:val="16"/>
      </w:rPr>
      <w:fldChar w:fldCharType="begin"/>
    </w:r>
    <w:r w:rsidR="00C57D96" w:rsidRPr="00C57D96">
      <w:rPr>
        <w:sz w:val="16"/>
        <w:szCs w:val="16"/>
      </w:rPr>
      <w:instrText xml:space="preserve"> CREATEDATE  \@ "d MMMM yyyy"  \* MERGEFORMAT </w:instrText>
    </w:r>
    <w:r w:rsidR="00C57D96" w:rsidRPr="00C57D96">
      <w:rPr>
        <w:sz w:val="16"/>
        <w:szCs w:val="16"/>
      </w:rPr>
      <w:fldChar w:fldCharType="separate"/>
    </w:r>
    <w:r w:rsidR="00B658EB">
      <w:rPr>
        <w:noProof/>
        <w:sz w:val="16"/>
        <w:szCs w:val="16"/>
      </w:rPr>
      <w:t>14</w:t>
    </w:r>
    <w:r w:rsidR="00B658EB" w:rsidRPr="00D44A0B">
      <w:rPr>
        <w:noProof/>
        <w:sz w:val="16"/>
        <w:szCs w:val="16"/>
      </w:rPr>
      <w:t xml:space="preserve"> </w:t>
    </w:r>
    <w:r w:rsidR="00B658EB">
      <w:rPr>
        <w:noProof/>
        <w:sz w:val="16"/>
        <w:szCs w:val="16"/>
      </w:rPr>
      <w:t>December</w:t>
    </w:r>
    <w:r w:rsidR="00C57D96" w:rsidRPr="00B658EB">
      <w:rPr>
        <w:noProof/>
        <w:sz w:val="16"/>
        <w:szCs w:val="16"/>
      </w:rPr>
      <w:t xml:space="preserve"> </w:t>
    </w:r>
    <w:r w:rsidR="00C57D96" w:rsidRPr="00C57D96">
      <w:rPr>
        <w:noProof/>
        <w:sz w:val="16"/>
        <w:szCs w:val="16"/>
      </w:rPr>
      <w:t>2018</w:t>
    </w:r>
    <w:r w:rsidR="00C57D96" w:rsidRPr="00C57D96">
      <w:rPr>
        <w:sz w:val="16"/>
        <w:szCs w:val="16"/>
      </w:rPr>
      <w:fldChar w:fldCharType="end"/>
    </w:r>
    <w:r w:rsidRPr="00C57D96">
      <w:rPr>
        <w:sz w:val="16"/>
        <w:szCs w:val="16"/>
      </w:rPr>
      <w:tab/>
      <w:t xml:space="preserve">Page </w:t>
    </w:r>
    <w:r w:rsidRPr="00C57D96">
      <w:rPr>
        <w:sz w:val="16"/>
        <w:szCs w:val="16"/>
      </w:rPr>
      <w:fldChar w:fldCharType="begin"/>
    </w:r>
    <w:r w:rsidRPr="00C57D96">
      <w:rPr>
        <w:sz w:val="16"/>
        <w:szCs w:val="16"/>
      </w:rPr>
      <w:instrText xml:space="preserve"> PAGE   \* MERGEFORMAT </w:instrText>
    </w:r>
    <w:r w:rsidRPr="00C57D96">
      <w:rPr>
        <w:sz w:val="16"/>
        <w:szCs w:val="16"/>
      </w:rPr>
      <w:fldChar w:fldCharType="separate"/>
    </w:r>
    <w:r w:rsidR="00AA60BE">
      <w:rPr>
        <w:noProof/>
        <w:sz w:val="16"/>
        <w:szCs w:val="16"/>
      </w:rPr>
      <w:t>1</w:t>
    </w:r>
    <w:r w:rsidRPr="00C57D96">
      <w:rPr>
        <w:sz w:val="16"/>
        <w:szCs w:val="16"/>
      </w:rPr>
      <w:fldChar w:fldCharType="end"/>
    </w:r>
    <w:r w:rsidRPr="00C57D96">
      <w:rPr>
        <w:sz w:val="16"/>
        <w:szCs w:val="16"/>
      </w:rPr>
      <w:t xml:space="preserve"> of </w:t>
    </w:r>
    <w:r w:rsidRPr="00C57D96">
      <w:rPr>
        <w:sz w:val="16"/>
        <w:szCs w:val="16"/>
      </w:rPr>
      <w:fldChar w:fldCharType="begin"/>
    </w:r>
    <w:r w:rsidRPr="00C57D96">
      <w:rPr>
        <w:sz w:val="16"/>
        <w:szCs w:val="16"/>
      </w:rPr>
      <w:instrText xml:space="preserve"> NUMPAGES   \* MERGEFORMAT </w:instrText>
    </w:r>
    <w:r w:rsidRPr="00C57D96">
      <w:rPr>
        <w:sz w:val="16"/>
        <w:szCs w:val="16"/>
      </w:rPr>
      <w:fldChar w:fldCharType="separate"/>
    </w:r>
    <w:r w:rsidR="00AA60BE">
      <w:rPr>
        <w:noProof/>
        <w:sz w:val="16"/>
        <w:szCs w:val="16"/>
      </w:rPr>
      <w:t>42</w:t>
    </w:r>
    <w:r w:rsidRPr="00C57D9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6727" w14:textId="77777777" w:rsidR="00D42435" w:rsidRDefault="00D42435" w:rsidP="009F17B8">
      <w:r>
        <w:separator/>
      </w:r>
    </w:p>
  </w:footnote>
  <w:footnote w:type="continuationSeparator" w:id="0">
    <w:p w14:paraId="5928007D" w14:textId="77777777" w:rsidR="00D42435" w:rsidRDefault="00D42435" w:rsidP="009F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AA30" w14:textId="77777777" w:rsidR="00C47975" w:rsidRDefault="00C47975" w:rsidP="009F17B8">
    <w:pPr>
      <w:pStyle w:val="Header"/>
    </w:pPr>
    <w:r>
      <w:rPr>
        <w:noProof/>
        <w:lang w:eastAsia="en-AU"/>
      </w:rPr>
      <w:drawing>
        <wp:anchor distT="0" distB="0" distL="114300" distR="114300" simplePos="0" relativeHeight="251666432" behindDoc="0" locked="0" layoutInCell="1" allowOverlap="1" wp14:anchorId="6372434C" wp14:editId="318C9A85">
          <wp:simplePos x="0" y="0"/>
          <wp:positionH relativeFrom="column">
            <wp:posOffset>-444500</wp:posOffset>
          </wp:positionH>
          <wp:positionV relativeFrom="paragraph">
            <wp:posOffset>-233680</wp:posOffset>
          </wp:positionV>
          <wp:extent cx="7556500" cy="1426562"/>
          <wp:effectExtent l="0" t="0" r="0" b="0"/>
          <wp:wrapNone/>
          <wp:docPr id="3" name="Picture 3" descr="Page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Header.jpg"/>
                  <pic:cNvPicPr/>
                </pic:nvPicPr>
                <pic:blipFill>
                  <a:blip r:embed="rId1"/>
                  <a:stretch>
                    <a:fillRect/>
                  </a:stretch>
                </pic:blipFill>
                <pic:spPr>
                  <a:xfrm>
                    <a:off x="0" y="0"/>
                    <a:ext cx="7556500" cy="14265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E092" w14:textId="77777777" w:rsidR="00C47975" w:rsidRDefault="00C47975" w:rsidP="009F17B8">
    <w:pPr>
      <w:pStyle w:val="Header"/>
    </w:pPr>
    <w:r w:rsidRPr="00670189">
      <w:rPr>
        <w:noProof/>
        <w:lang w:eastAsia="en-AU"/>
      </w:rPr>
      <w:drawing>
        <wp:anchor distT="0" distB="0" distL="114300" distR="114300" simplePos="0" relativeHeight="251668480" behindDoc="1" locked="0" layoutInCell="1" allowOverlap="1" wp14:anchorId="7A10A6F8" wp14:editId="6BE2834F">
          <wp:simplePos x="0" y="0"/>
          <wp:positionH relativeFrom="column">
            <wp:posOffset>-508000</wp:posOffset>
          </wp:positionH>
          <wp:positionV relativeFrom="paragraph">
            <wp:posOffset>-233680</wp:posOffset>
          </wp:positionV>
          <wp:extent cx="7620000" cy="2834254"/>
          <wp:effectExtent l="0" t="0" r="0" b="10795"/>
          <wp:wrapNone/>
          <wp:docPr id="6" name="Picture 0" descr="Page 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 Header.jpg"/>
                  <pic:cNvPicPr/>
                </pic:nvPicPr>
                <pic:blipFill>
                  <a:blip r:embed="rId1"/>
                  <a:stretch>
                    <a:fillRect/>
                  </a:stretch>
                </pic:blipFill>
                <pic:spPr>
                  <a:xfrm>
                    <a:off x="0" y="0"/>
                    <a:ext cx="7620000" cy="2834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3CC"/>
    <w:multiLevelType w:val="hybridMultilevel"/>
    <w:tmpl w:val="C39A60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3167E"/>
    <w:multiLevelType w:val="hybridMultilevel"/>
    <w:tmpl w:val="CA5CA06E"/>
    <w:lvl w:ilvl="0" w:tplc="A4FCF2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F61AC"/>
    <w:multiLevelType w:val="hybridMultilevel"/>
    <w:tmpl w:val="E09A14CC"/>
    <w:lvl w:ilvl="0" w:tplc="4246CBFA">
      <w:start w:val="3"/>
      <w:numFmt w:val="bullet"/>
      <w:pStyle w:val="Pinbulletpoint"/>
      <w:lvlText w:val=""/>
      <w:lvlJc w:val="center"/>
      <w:pPr>
        <w:ind w:left="577" w:hanging="435"/>
      </w:pPr>
      <w:rPr>
        <w:rFonts w:ascii="Webdings" w:hAnsi="Webdings" w:cs="Webdings" w:hint="default"/>
        <w:color w:val="7FAAE2"/>
        <w:sz w:val="52"/>
        <w:vertAlign w:val="subscript"/>
      </w:rPr>
    </w:lvl>
    <w:lvl w:ilvl="1" w:tplc="0C090003" w:tentative="1">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3" w15:restartNumberingAfterBreak="0">
    <w:nsid w:val="0B881EC8"/>
    <w:multiLevelType w:val="multilevel"/>
    <w:tmpl w:val="3BBC05E0"/>
    <w:lvl w:ilvl="0">
      <w:start w:val="1"/>
      <w:numFmt w:val="decimal"/>
      <w:pStyle w:val="Numberedpara"/>
      <w:lvlText w:val="%1."/>
      <w:lvlJc w:val="left"/>
      <w:pPr>
        <w:ind w:left="720" w:hanging="360"/>
      </w:pPr>
      <w:rPr>
        <w:rFonts w:hint="default"/>
      </w:rPr>
    </w:lvl>
    <w:lvl w:ilvl="1">
      <w:start w:val="1"/>
      <w:numFmt w:val="decimal"/>
      <w:pStyle w:val="Section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7C27EE"/>
    <w:multiLevelType w:val="hybridMultilevel"/>
    <w:tmpl w:val="D214C734"/>
    <w:lvl w:ilvl="0" w:tplc="48BE25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A3F1C"/>
    <w:multiLevelType w:val="hybridMultilevel"/>
    <w:tmpl w:val="9FF860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DA7943"/>
    <w:multiLevelType w:val="hybridMultilevel"/>
    <w:tmpl w:val="AB2AE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1D58B6"/>
    <w:multiLevelType w:val="hybridMultilevel"/>
    <w:tmpl w:val="084CA7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C036A1"/>
    <w:multiLevelType w:val="hybridMultilevel"/>
    <w:tmpl w:val="D72E81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4B7CD2"/>
    <w:multiLevelType w:val="hybridMultilevel"/>
    <w:tmpl w:val="988CE2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6613E6"/>
    <w:multiLevelType w:val="hybridMultilevel"/>
    <w:tmpl w:val="70E6B83A"/>
    <w:lvl w:ilvl="0" w:tplc="BF6E884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2B6A7B"/>
    <w:multiLevelType w:val="hybridMultilevel"/>
    <w:tmpl w:val="69CACE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621B16"/>
    <w:multiLevelType w:val="hybridMultilevel"/>
    <w:tmpl w:val="FF9484FC"/>
    <w:lvl w:ilvl="0" w:tplc="3EF8FC8A">
      <w:start w:val="1"/>
      <w:numFmt w:val="decimal"/>
      <w:pStyle w:val="NumberList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113BAE"/>
    <w:multiLevelType w:val="hybridMultilevel"/>
    <w:tmpl w:val="02B067E8"/>
    <w:lvl w:ilvl="0" w:tplc="0C090017">
      <w:start w:val="1"/>
      <w:numFmt w:val="lowerLetter"/>
      <w:lvlText w:val="%1)"/>
      <w:lvlJc w:val="left"/>
      <w:pPr>
        <w:ind w:left="720" w:hanging="360"/>
      </w:pPr>
    </w:lvl>
    <w:lvl w:ilvl="1" w:tplc="0B948EC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4D36D6"/>
    <w:multiLevelType w:val="hybridMultilevel"/>
    <w:tmpl w:val="8CC27B58"/>
    <w:lvl w:ilvl="0" w:tplc="CAA4881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B27386"/>
    <w:multiLevelType w:val="hybridMultilevel"/>
    <w:tmpl w:val="B46ABC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B948EC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376D9B"/>
    <w:multiLevelType w:val="multilevel"/>
    <w:tmpl w:val="22CAE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6A73E8"/>
    <w:multiLevelType w:val="hybridMultilevel"/>
    <w:tmpl w:val="DD604EF4"/>
    <w:lvl w:ilvl="0" w:tplc="D1A8DB3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703837"/>
    <w:multiLevelType w:val="hybridMultilevel"/>
    <w:tmpl w:val="FEAA7EB0"/>
    <w:lvl w:ilvl="0" w:tplc="0C090017">
      <w:start w:val="1"/>
      <w:numFmt w:val="lowerLetter"/>
      <w:lvlText w:val="%1)"/>
      <w:lvlJc w:val="left"/>
      <w:pPr>
        <w:ind w:left="720" w:hanging="360"/>
      </w:pPr>
    </w:lvl>
    <w:lvl w:ilvl="1" w:tplc="0B948EC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D613BD"/>
    <w:multiLevelType w:val="hybridMultilevel"/>
    <w:tmpl w:val="EA9C0DBA"/>
    <w:lvl w:ilvl="0" w:tplc="0C090019">
      <w:start w:val="1"/>
      <w:numFmt w:val="lowerLetter"/>
      <w:lvlText w:val="%1."/>
      <w:lvlJc w:val="left"/>
      <w:pPr>
        <w:ind w:left="720" w:hanging="360"/>
      </w:pPr>
    </w:lvl>
    <w:lvl w:ilvl="1" w:tplc="0B948ECC">
      <w:start w:val="1"/>
      <w:numFmt w:val="lowerRoman"/>
      <w:lvlText w:val="%2)"/>
      <w:lvlJc w:val="left"/>
      <w:pPr>
        <w:ind w:left="1440" w:hanging="360"/>
      </w:pPr>
      <w:rPr>
        <w:rFonts w:hint="default"/>
      </w:rPr>
    </w:lvl>
    <w:lvl w:ilvl="2" w:tplc="89B0A726">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6D6F34"/>
    <w:multiLevelType w:val="hybridMultilevel"/>
    <w:tmpl w:val="9FDE72A8"/>
    <w:lvl w:ilvl="0" w:tplc="D0F8726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883E2D"/>
    <w:multiLevelType w:val="hybridMultilevel"/>
    <w:tmpl w:val="2D08D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0194C"/>
    <w:multiLevelType w:val="hybridMultilevel"/>
    <w:tmpl w:val="6D6AE09C"/>
    <w:lvl w:ilvl="0" w:tplc="0C090017">
      <w:start w:val="1"/>
      <w:numFmt w:val="lowerLetter"/>
      <w:lvlText w:val="%1)"/>
      <w:lvlJc w:val="left"/>
      <w:pPr>
        <w:ind w:left="720" w:hanging="360"/>
      </w:pPr>
    </w:lvl>
    <w:lvl w:ilvl="1" w:tplc="0B948EC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D04620"/>
    <w:multiLevelType w:val="hybridMultilevel"/>
    <w:tmpl w:val="03460756"/>
    <w:lvl w:ilvl="0" w:tplc="0CB029B6">
      <w:start w:val="1"/>
      <w:numFmt w:val="lowerLetter"/>
      <w:pStyle w:val="NumberlistAB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755FA"/>
    <w:multiLevelType w:val="hybridMultilevel"/>
    <w:tmpl w:val="3E360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1050C0"/>
    <w:multiLevelType w:val="hybridMultilevel"/>
    <w:tmpl w:val="A9B4D872"/>
    <w:lvl w:ilvl="0" w:tplc="44E8E2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4515B9"/>
    <w:multiLevelType w:val="hybridMultilevel"/>
    <w:tmpl w:val="CEB48A42"/>
    <w:lvl w:ilvl="0" w:tplc="01C2D71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BC36D3"/>
    <w:multiLevelType w:val="hybridMultilevel"/>
    <w:tmpl w:val="A9268966"/>
    <w:lvl w:ilvl="0" w:tplc="B1F22938">
      <w:start w:val="9"/>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E72F92"/>
    <w:multiLevelType w:val="hybridMultilevel"/>
    <w:tmpl w:val="4FE45BBC"/>
    <w:lvl w:ilvl="0" w:tplc="A4D62EE8">
      <w:start w:val="1"/>
      <w:numFmt w:val="bullet"/>
      <w:pStyle w:val="Bullets2"/>
      <w:lvlText w:val="–"/>
      <w:lvlJc w:val="left"/>
      <w:pPr>
        <w:ind w:left="360" w:hanging="360"/>
      </w:pPr>
      <w:rPr>
        <w:rFonts w:ascii="Arial" w:hAnsi="Arial" w:hint="default"/>
        <w:b/>
        <w:i w:val="0"/>
        <w:color w:val="000000" w:themeColor="tex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F564A"/>
    <w:multiLevelType w:val="hybridMultilevel"/>
    <w:tmpl w:val="623E658C"/>
    <w:lvl w:ilvl="0" w:tplc="37F4DF24">
      <w:start w:val="1"/>
      <w:numFmt w:val="lowerLetter"/>
      <w:pStyle w:val="NumberLis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570AAD"/>
    <w:multiLevelType w:val="hybridMultilevel"/>
    <w:tmpl w:val="7F1E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D12970"/>
    <w:multiLevelType w:val="multilevel"/>
    <w:tmpl w:val="C726A61C"/>
    <w:lvl w:ilvl="0">
      <w:start w:val="4"/>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5A72462"/>
    <w:multiLevelType w:val="hybridMultilevel"/>
    <w:tmpl w:val="CB762D5A"/>
    <w:lvl w:ilvl="0" w:tplc="2FEE4A04">
      <w:start w:val="9"/>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F45747"/>
    <w:multiLevelType w:val="hybridMultilevel"/>
    <w:tmpl w:val="05C6CAFC"/>
    <w:lvl w:ilvl="0" w:tplc="5AA6E54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0B3B5D"/>
    <w:multiLevelType w:val="hybridMultilevel"/>
    <w:tmpl w:val="EF4E3C9E"/>
    <w:lvl w:ilvl="0" w:tplc="DAD6E924">
      <w:start w:val="1"/>
      <w:numFmt w:val="bullet"/>
      <w:pStyle w:val="Bulle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750AD"/>
    <w:multiLevelType w:val="hybridMultilevel"/>
    <w:tmpl w:val="AB2AE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951413"/>
    <w:multiLevelType w:val="hybridMultilevel"/>
    <w:tmpl w:val="8A4E61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B91117"/>
    <w:multiLevelType w:val="hybridMultilevel"/>
    <w:tmpl w:val="4F001B52"/>
    <w:lvl w:ilvl="0" w:tplc="44A03FF8">
      <w:start w:val="1"/>
      <w:numFmt w:val="bullet"/>
      <w:pStyle w:val="Bullets1"/>
      <w:lvlText w:val=""/>
      <w:lvlJc w:val="left"/>
      <w:pPr>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AD5EBB"/>
    <w:multiLevelType w:val="hybridMultilevel"/>
    <w:tmpl w:val="75744920"/>
    <w:lvl w:ilvl="0" w:tplc="0F06D9A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D26B2F"/>
    <w:multiLevelType w:val="hybridMultilevel"/>
    <w:tmpl w:val="6EF89B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5A3A96"/>
    <w:multiLevelType w:val="hybridMultilevel"/>
    <w:tmpl w:val="6C209570"/>
    <w:lvl w:ilvl="0" w:tplc="001EBA10">
      <w:start w:val="1"/>
      <w:numFmt w:val="bullet"/>
      <w:pStyle w:val="Hiddentextbullets"/>
      <w:lvlText w:val=""/>
      <w:lvlJc w:val="left"/>
      <w:pPr>
        <w:ind w:left="828" w:hanging="360"/>
      </w:pPr>
      <w:rPr>
        <w:rFonts w:ascii="Symbol" w:hAnsi="Symbol" w:hint="default"/>
        <w:vanish/>
        <w:color w:val="58595B"/>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41" w15:restartNumberingAfterBreak="0">
    <w:nsid w:val="702F0DF5"/>
    <w:multiLevelType w:val="hybridMultilevel"/>
    <w:tmpl w:val="249CDB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1842FB"/>
    <w:multiLevelType w:val="multilevel"/>
    <w:tmpl w:val="0C09001D"/>
    <w:styleLink w:val="Bulletlist"/>
    <w:lvl w:ilvl="0">
      <w:start w:val="1"/>
      <w:numFmt w:val="bullet"/>
      <w:lvlText w:val=""/>
      <w:lvlJc w:val="left"/>
      <w:pPr>
        <w:ind w:left="360" w:hanging="360"/>
      </w:pPr>
      <w:rPr>
        <w:rFonts w:ascii="Symbol" w:hAnsi="Symbol" w:hint="default"/>
        <w:color w:val="00517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666724"/>
    <w:multiLevelType w:val="hybridMultilevel"/>
    <w:tmpl w:val="3DA43CB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F018A5"/>
    <w:multiLevelType w:val="hybridMultilevel"/>
    <w:tmpl w:val="EF9E2866"/>
    <w:lvl w:ilvl="0" w:tplc="29840D98">
      <w:start w:val="1"/>
      <w:numFmt w:val="bullet"/>
      <w:pStyle w:val="Bulletpoin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44"/>
  </w:num>
  <w:num w:numId="4">
    <w:abstractNumId w:val="2"/>
  </w:num>
  <w:num w:numId="5">
    <w:abstractNumId w:val="37"/>
  </w:num>
  <w:num w:numId="6">
    <w:abstractNumId w:val="28"/>
  </w:num>
  <w:num w:numId="7">
    <w:abstractNumId w:val="12"/>
  </w:num>
  <w:num w:numId="8">
    <w:abstractNumId w:val="29"/>
  </w:num>
  <w:num w:numId="9">
    <w:abstractNumId w:val="23"/>
  </w:num>
  <w:num w:numId="10">
    <w:abstractNumId w:val="40"/>
  </w:num>
  <w:num w:numId="11">
    <w:abstractNumId w:val="42"/>
  </w:num>
  <w:num w:numId="12">
    <w:abstractNumId w:val="30"/>
  </w:num>
  <w:num w:numId="13">
    <w:abstractNumId w:val="22"/>
  </w:num>
  <w:num w:numId="14">
    <w:abstractNumId w:val="13"/>
  </w:num>
  <w:num w:numId="15">
    <w:abstractNumId w:val="11"/>
  </w:num>
  <w:num w:numId="16">
    <w:abstractNumId w:val="36"/>
  </w:num>
  <w:num w:numId="17">
    <w:abstractNumId w:val="20"/>
  </w:num>
  <w:num w:numId="18">
    <w:abstractNumId w:val="24"/>
  </w:num>
  <w:num w:numId="19">
    <w:abstractNumId w:val="5"/>
  </w:num>
  <w:num w:numId="20">
    <w:abstractNumId w:val="33"/>
  </w:num>
  <w:num w:numId="21">
    <w:abstractNumId w:val="39"/>
  </w:num>
  <w:num w:numId="22">
    <w:abstractNumId w:val="25"/>
  </w:num>
  <w:num w:numId="23">
    <w:abstractNumId w:val="9"/>
  </w:num>
  <w:num w:numId="24">
    <w:abstractNumId w:val="10"/>
  </w:num>
  <w:num w:numId="25">
    <w:abstractNumId w:val="8"/>
  </w:num>
  <w:num w:numId="26">
    <w:abstractNumId w:val="38"/>
  </w:num>
  <w:num w:numId="27">
    <w:abstractNumId w:val="7"/>
  </w:num>
  <w:num w:numId="28">
    <w:abstractNumId w:val="26"/>
  </w:num>
  <w:num w:numId="29">
    <w:abstractNumId w:val="41"/>
  </w:num>
  <w:num w:numId="30">
    <w:abstractNumId w:val="17"/>
  </w:num>
  <w:num w:numId="31">
    <w:abstractNumId w:val="0"/>
  </w:num>
  <w:num w:numId="32">
    <w:abstractNumId w:val="4"/>
  </w:num>
  <w:num w:numId="33">
    <w:abstractNumId w:val="14"/>
  </w:num>
  <w:num w:numId="34">
    <w:abstractNumId w:val="43"/>
  </w:num>
  <w:num w:numId="35">
    <w:abstractNumId w:val="35"/>
  </w:num>
  <w:num w:numId="36">
    <w:abstractNumId w:val="1"/>
  </w:num>
  <w:num w:numId="37">
    <w:abstractNumId w:val="16"/>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9"/>
  </w:num>
  <w:num w:numId="41">
    <w:abstractNumId w:val="18"/>
  </w:num>
  <w:num w:numId="42">
    <w:abstractNumId w:val="32"/>
  </w:num>
  <w:num w:numId="43">
    <w:abstractNumId w:val="27"/>
  </w:num>
  <w:num w:numId="44">
    <w:abstractNumId w:val="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formatting="1" w:enforcement="1" w:spinCount="100000" w:hashValue="rI33PTfoKBV4JOJRMV3Zntv5uyzf5gXDqu/WsqwsAiw=" w:saltValue="QSgYuUh+TtMhaz4XWTpwiA==" w:algorithmName="SHA-256"/>
  <w:defaultTabStop w:val="720"/>
  <w:defaultTableStyle w:val="CustomTable-Form-BOBox"/>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B8"/>
    <w:rsid w:val="00017BC1"/>
    <w:rsid w:val="0002274E"/>
    <w:rsid w:val="00047151"/>
    <w:rsid w:val="000A6FA4"/>
    <w:rsid w:val="000B33C2"/>
    <w:rsid w:val="000C2A82"/>
    <w:rsid w:val="000D7ED1"/>
    <w:rsid w:val="000E6909"/>
    <w:rsid w:val="001036CB"/>
    <w:rsid w:val="001709B4"/>
    <w:rsid w:val="00172AD5"/>
    <w:rsid w:val="001905B4"/>
    <w:rsid w:val="00191AB6"/>
    <w:rsid w:val="001C0023"/>
    <w:rsid w:val="001F312F"/>
    <w:rsid w:val="002332F9"/>
    <w:rsid w:val="00241DF2"/>
    <w:rsid w:val="00260937"/>
    <w:rsid w:val="002A0F02"/>
    <w:rsid w:val="002B6C52"/>
    <w:rsid w:val="002E26F8"/>
    <w:rsid w:val="002E76E1"/>
    <w:rsid w:val="002F0ABC"/>
    <w:rsid w:val="0032627D"/>
    <w:rsid w:val="003B2546"/>
    <w:rsid w:val="003D566D"/>
    <w:rsid w:val="003E1646"/>
    <w:rsid w:val="00421B97"/>
    <w:rsid w:val="00434B9F"/>
    <w:rsid w:val="0045071C"/>
    <w:rsid w:val="004C4E04"/>
    <w:rsid w:val="004C6148"/>
    <w:rsid w:val="005227F0"/>
    <w:rsid w:val="00526D5E"/>
    <w:rsid w:val="00527EC3"/>
    <w:rsid w:val="005A325D"/>
    <w:rsid w:val="005B7244"/>
    <w:rsid w:val="005D1586"/>
    <w:rsid w:val="006176D9"/>
    <w:rsid w:val="00632DC1"/>
    <w:rsid w:val="006675BB"/>
    <w:rsid w:val="00670189"/>
    <w:rsid w:val="006853AA"/>
    <w:rsid w:val="006A7F80"/>
    <w:rsid w:val="006C20AB"/>
    <w:rsid w:val="006E724B"/>
    <w:rsid w:val="0071444A"/>
    <w:rsid w:val="0072216A"/>
    <w:rsid w:val="00732B56"/>
    <w:rsid w:val="00737BA0"/>
    <w:rsid w:val="00770B18"/>
    <w:rsid w:val="007A1252"/>
    <w:rsid w:val="007B40BF"/>
    <w:rsid w:val="007B5320"/>
    <w:rsid w:val="007F775C"/>
    <w:rsid w:val="007F79D3"/>
    <w:rsid w:val="008013AD"/>
    <w:rsid w:val="0087356C"/>
    <w:rsid w:val="00876388"/>
    <w:rsid w:val="008804CC"/>
    <w:rsid w:val="008A204A"/>
    <w:rsid w:val="008A782C"/>
    <w:rsid w:val="008B3C95"/>
    <w:rsid w:val="008C57BA"/>
    <w:rsid w:val="008F21EF"/>
    <w:rsid w:val="009226AC"/>
    <w:rsid w:val="00922DC8"/>
    <w:rsid w:val="00942525"/>
    <w:rsid w:val="0096092C"/>
    <w:rsid w:val="009702BD"/>
    <w:rsid w:val="00990454"/>
    <w:rsid w:val="009D2CCA"/>
    <w:rsid w:val="009F17B8"/>
    <w:rsid w:val="00A12DEB"/>
    <w:rsid w:val="00A214B8"/>
    <w:rsid w:val="00A5687A"/>
    <w:rsid w:val="00A948C3"/>
    <w:rsid w:val="00AA60BE"/>
    <w:rsid w:val="00AB77AE"/>
    <w:rsid w:val="00AD594A"/>
    <w:rsid w:val="00B5371F"/>
    <w:rsid w:val="00B658EB"/>
    <w:rsid w:val="00B94741"/>
    <w:rsid w:val="00BC0EFF"/>
    <w:rsid w:val="00C34156"/>
    <w:rsid w:val="00C47975"/>
    <w:rsid w:val="00C52F72"/>
    <w:rsid w:val="00C57D96"/>
    <w:rsid w:val="00C654A6"/>
    <w:rsid w:val="00C73721"/>
    <w:rsid w:val="00CB7E08"/>
    <w:rsid w:val="00CE40E2"/>
    <w:rsid w:val="00D15468"/>
    <w:rsid w:val="00D3010D"/>
    <w:rsid w:val="00D42435"/>
    <w:rsid w:val="00D848D5"/>
    <w:rsid w:val="00D86DEE"/>
    <w:rsid w:val="00DA06D0"/>
    <w:rsid w:val="00DE011F"/>
    <w:rsid w:val="00DE09A0"/>
    <w:rsid w:val="00E46454"/>
    <w:rsid w:val="00E53350"/>
    <w:rsid w:val="00E84F68"/>
    <w:rsid w:val="00EB1B64"/>
    <w:rsid w:val="00EE205D"/>
    <w:rsid w:val="00F12476"/>
    <w:rsid w:val="00F62B49"/>
    <w:rsid w:val="00F6675E"/>
    <w:rsid w:val="00F66AF5"/>
    <w:rsid w:val="00F75F52"/>
    <w:rsid w:val="00FB5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BEDEB"/>
  <w15:docId w15:val="{AA94BFA6-3FBA-4E99-ADE3-395C3B2F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B8"/>
    <w:pPr>
      <w:spacing w:after="200" w:line="280" w:lineRule="atLeast"/>
      <w:jc w:val="left"/>
    </w:pPr>
    <w:rPr>
      <w:rFonts w:ascii="Arial" w:hAnsi="Arial"/>
      <w:color w:val="262626" w:themeColor="text1" w:themeTint="D9"/>
      <w:sz w:val="20"/>
    </w:rPr>
  </w:style>
  <w:style w:type="paragraph" w:styleId="Heading1">
    <w:name w:val="heading 1"/>
    <w:basedOn w:val="Normal"/>
    <w:next w:val="Normal"/>
    <w:link w:val="Heading1Char"/>
    <w:uiPriority w:val="9"/>
    <w:qFormat/>
    <w:rsid w:val="007F775C"/>
    <w:pPr>
      <w:keepNext/>
      <w:keepLines/>
      <w:spacing w:before="240" w:after="120"/>
      <w:outlineLvl w:val="0"/>
    </w:pPr>
    <w:rPr>
      <w:b/>
      <w:color w:val="00517D"/>
      <w:sz w:val="36"/>
    </w:rPr>
  </w:style>
  <w:style w:type="paragraph" w:styleId="Heading2">
    <w:name w:val="heading 2"/>
    <w:basedOn w:val="Normal"/>
    <w:next w:val="Normal"/>
    <w:link w:val="Heading2Char"/>
    <w:uiPriority w:val="9"/>
    <w:unhideWhenUsed/>
    <w:qFormat/>
    <w:rsid w:val="007F775C"/>
    <w:pPr>
      <w:keepNext/>
      <w:keepLines/>
      <w:spacing w:before="240" w:after="240"/>
      <w:outlineLvl w:val="1"/>
    </w:pPr>
    <w:rPr>
      <w:b/>
      <w:color w:val="00517D"/>
      <w:sz w:val="28"/>
    </w:rPr>
  </w:style>
  <w:style w:type="paragraph" w:styleId="Heading3">
    <w:name w:val="heading 3"/>
    <w:basedOn w:val="Normal"/>
    <w:next w:val="Normal"/>
    <w:link w:val="Heading3Char"/>
    <w:uiPriority w:val="9"/>
    <w:unhideWhenUsed/>
    <w:qFormat/>
    <w:rsid w:val="00CE40E2"/>
    <w:pPr>
      <w:keepNext/>
      <w:keepLines/>
      <w:spacing w:after="120"/>
      <w:outlineLvl w:val="2"/>
    </w:pPr>
    <w:rPr>
      <w:b/>
      <w:color w:val="00517D"/>
      <w:sz w:val="24"/>
    </w:rPr>
  </w:style>
  <w:style w:type="paragraph" w:styleId="Heading4">
    <w:name w:val="heading 4"/>
    <w:basedOn w:val="Normal"/>
    <w:next w:val="Normal"/>
    <w:link w:val="Heading4Char"/>
    <w:uiPriority w:val="9"/>
    <w:unhideWhenUsed/>
    <w:qFormat/>
    <w:rsid w:val="00CE40E2"/>
    <w:pPr>
      <w:keepNext/>
      <w:keepLines/>
      <w:spacing w:after="120"/>
      <w:outlineLvl w:val="3"/>
    </w:pPr>
    <w:rPr>
      <w:b/>
    </w:rPr>
  </w:style>
  <w:style w:type="paragraph" w:styleId="Heading5">
    <w:name w:val="heading 5"/>
    <w:basedOn w:val="Normal"/>
    <w:next w:val="Normal"/>
    <w:link w:val="Heading5Char"/>
    <w:uiPriority w:val="9"/>
    <w:rsid w:val="009F17B8"/>
    <w:pPr>
      <w:keepNext/>
      <w:keepLines/>
      <w:spacing w:before="200" w:line="260" w:lineRule="atLeast"/>
      <w:outlineLvl w:val="4"/>
    </w:pPr>
    <w:rPr>
      <w:rFonts w:eastAsiaTheme="majorEastAsia" w:cstheme="majorBidi"/>
      <w:b/>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B4"/>
    <w:rPr>
      <w:rFonts w:ascii="Tahoma" w:hAnsi="Tahoma" w:cs="Tahoma"/>
      <w:sz w:val="16"/>
      <w:szCs w:val="16"/>
    </w:rPr>
  </w:style>
  <w:style w:type="character" w:customStyle="1" w:styleId="BalloonTextChar">
    <w:name w:val="Balloon Text Char"/>
    <w:basedOn w:val="DefaultParagraphFont"/>
    <w:link w:val="BalloonText"/>
    <w:uiPriority w:val="99"/>
    <w:semiHidden/>
    <w:rsid w:val="001905B4"/>
    <w:rPr>
      <w:rFonts w:ascii="Tahoma" w:hAnsi="Tahoma" w:cs="Tahoma"/>
      <w:sz w:val="16"/>
      <w:szCs w:val="16"/>
    </w:rPr>
  </w:style>
  <w:style w:type="paragraph" w:styleId="Header">
    <w:name w:val="header"/>
    <w:basedOn w:val="Normal"/>
    <w:link w:val="HeaderChar"/>
    <w:uiPriority w:val="99"/>
    <w:unhideWhenUsed/>
    <w:rsid w:val="001905B4"/>
    <w:pPr>
      <w:tabs>
        <w:tab w:val="center" w:pos="4513"/>
        <w:tab w:val="right" w:pos="9026"/>
      </w:tabs>
    </w:pPr>
  </w:style>
  <w:style w:type="character" w:customStyle="1" w:styleId="HeaderChar">
    <w:name w:val="Header Char"/>
    <w:basedOn w:val="DefaultParagraphFont"/>
    <w:link w:val="Header"/>
    <w:uiPriority w:val="99"/>
    <w:rsid w:val="001905B4"/>
  </w:style>
  <w:style w:type="paragraph" w:styleId="Footer">
    <w:name w:val="footer"/>
    <w:basedOn w:val="Normal"/>
    <w:link w:val="FooterChar"/>
    <w:uiPriority w:val="99"/>
    <w:unhideWhenUsed/>
    <w:rsid w:val="001905B4"/>
    <w:pPr>
      <w:tabs>
        <w:tab w:val="center" w:pos="4513"/>
        <w:tab w:val="right" w:pos="9026"/>
      </w:tabs>
    </w:pPr>
  </w:style>
  <w:style w:type="character" w:customStyle="1" w:styleId="FooterChar">
    <w:name w:val="Footer Char"/>
    <w:basedOn w:val="DefaultParagraphFont"/>
    <w:link w:val="Footer"/>
    <w:uiPriority w:val="99"/>
    <w:rsid w:val="001905B4"/>
  </w:style>
  <w:style w:type="character" w:styleId="Hyperlink">
    <w:name w:val="Hyperlink"/>
    <w:basedOn w:val="DefaultParagraphFont"/>
    <w:uiPriority w:val="99"/>
    <w:unhideWhenUsed/>
    <w:rsid w:val="00047151"/>
    <w:rPr>
      <w:rFonts w:ascii="Arial" w:hAnsi="Arial"/>
      <w:color w:val="00517D"/>
      <w:sz w:val="20"/>
      <w:u w:val="single"/>
    </w:rPr>
  </w:style>
  <w:style w:type="paragraph" w:styleId="ListParagraph">
    <w:name w:val="List Paragraph"/>
    <w:basedOn w:val="Normal"/>
    <w:link w:val="ListParagraphChar"/>
    <w:uiPriority w:val="34"/>
    <w:qFormat/>
    <w:rsid w:val="00D848D5"/>
    <w:pPr>
      <w:ind w:left="720"/>
      <w:contextualSpacing/>
    </w:pPr>
  </w:style>
  <w:style w:type="character" w:customStyle="1" w:styleId="Heading1Char">
    <w:name w:val="Heading 1 Char"/>
    <w:basedOn w:val="DefaultParagraphFont"/>
    <w:link w:val="Heading1"/>
    <w:uiPriority w:val="9"/>
    <w:rsid w:val="007F775C"/>
    <w:rPr>
      <w:rFonts w:ascii="Arial" w:hAnsi="Arial"/>
      <w:b/>
      <w:color w:val="00517D"/>
      <w:sz w:val="36"/>
    </w:rPr>
  </w:style>
  <w:style w:type="character" w:customStyle="1" w:styleId="Heading2Char">
    <w:name w:val="Heading 2 Char"/>
    <w:basedOn w:val="DefaultParagraphFont"/>
    <w:link w:val="Heading2"/>
    <w:uiPriority w:val="9"/>
    <w:rsid w:val="007F775C"/>
    <w:rPr>
      <w:rFonts w:ascii="Arial" w:hAnsi="Arial"/>
      <w:b/>
      <w:color w:val="00517D"/>
      <w:sz w:val="28"/>
    </w:rPr>
  </w:style>
  <w:style w:type="character" w:customStyle="1" w:styleId="Heading3Char">
    <w:name w:val="Heading 3 Char"/>
    <w:basedOn w:val="DefaultParagraphFont"/>
    <w:link w:val="Heading3"/>
    <w:uiPriority w:val="9"/>
    <w:rsid w:val="00CE40E2"/>
    <w:rPr>
      <w:rFonts w:ascii="Arial" w:hAnsi="Arial"/>
      <w:b/>
      <w:color w:val="00517D"/>
      <w:sz w:val="24"/>
    </w:rPr>
  </w:style>
  <w:style w:type="character" w:customStyle="1" w:styleId="Heading4Char">
    <w:name w:val="Heading 4 Char"/>
    <w:basedOn w:val="DefaultParagraphFont"/>
    <w:link w:val="Heading4"/>
    <w:uiPriority w:val="9"/>
    <w:rsid w:val="00CE40E2"/>
    <w:rPr>
      <w:rFonts w:ascii="Arial" w:hAnsi="Arial"/>
      <w:b/>
      <w:color w:val="262626" w:themeColor="text1" w:themeTint="D9"/>
    </w:rPr>
  </w:style>
  <w:style w:type="paragraph" w:customStyle="1" w:styleId="Numberedpara">
    <w:name w:val="Numbered para"/>
    <w:basedOn w:val="ListParagraph"/>
    <w:link w:val="NumberedparaChar"/>
    <w:qFormat/>
    <w:rsid w:val="007F775C"/>
    <w:pPr>
      <w:numPr>
        <w:numId w:val="1"/>
      </w:numPr>
      <w:spacing w:before="120" w:after="120"/>
    </w:pPr>
  </w:style>
  <w:style w:type="paragraph" w:customStyle="1" w:styleId="Bulletpoint1">
    <w:name w:val="Bullet point 1"/>
    <w:basedOn w:val="ListParagraph"/>
    <w:link w:val="Bulletpoint1Char"/>
    <w:qFormat/>
    <w:rsid w:val="007F775C"/>
    <w:pPr>
      <w:numPr>
        <w:numId w:val="2"/>
      </w:numPr>
      <w:spacing w:before="60" w:after="60"/>
      <w:ind w:left="709" w:hanging="425"/>
      <w:contextualSpacing w:val="0"/>
    </w:pPr>
  </w:style>
  <w:style w:type="character" w:customStyle="1" w:styleId="ListParagraphChar">
    <w:name w:val="List Paragraph Char"/>
    <w:basedOn w:val="DefaultParagraphFont"/>
    <w:link w:val="ListParagraph"/>
    <w:uiPriority w:val="34"/>
    <w:rsid w:val="007F775C"/>
    <w:rPr>
      <w:rFonts w:ascii="Arial" w:hAnsi="Arial"/>
      <w:color w:val="262626" w:themeColor="text1" w:themeTint="D9"/>
    </w:rPr>
  </w:style>
  <w:style w:type="character" w:customStyle="1" w:styleId="NumberedparaChar">
    <w:name w:val="Numbered para Char"/>
    <w:basedOn w:val="ListParagraphChar"/>
    <w:link w:val="Numberedpara"/>
    <w:rsid w:val="007F775C"/>
    <w:rPr>
      <w:rFonts w:ascii="Arial" w:hAnsi="Arial"/>
      <w:color w:val="262626" w:themeColor="text1" w:themeTint="D9"/>
      <w:sz w:val="20"/>
    </w:rPr>
  </w:style>
  <w:style w:type="paragraph" w:customStyle="1" w:styleId="Bulletpoint2">
    <w:name w:val="Bullet point 2"/>
    <w:basedOn w:val="ListParagraph"/>
    <w:link w:val="Bulletpoint2Char"/>
    <w:qFormat/>
    <w:rsid w:val="007F775C"/>
    <w:pPr>
      <w:numPr>
        <w:numId w:val="3"/>
      </w:numPr>
      <w:spacing w:before="60" w:after="60"/>
      <w:ind w:left="1134" w:hanging="425"/>
      <w:contextualSpacing w:val="0"/>
    </w:pPr>
    <w:rPr>
      <w:szCs w:val="20"/>
    </w:rPr>
  </w:style>
  <w:style w:type="character" w:customStyle="1" w:styleId="Bulletpoint1Char">
    <w:name w:val="Bullet point 1 Char"/>
    <w:basedOn w:val="ListParagraphChar"/>
    <w:link w:val="Bulletpoint1"/>
    <w:rsid w:val="007F775C"/>
    <w:rPr>
      <w:rFonts w:ascii="Arial" w:hAnsi="Arial"/>
      <w:color w:val="262626" w:themeColor="text1" w:themeTint="D9"/>
      <w:sz w:val="20"/>
    </w:rPr>
  </w:style>
  <w:style w:type="table" w:styleId="TableGrid">
    <w:name w:val="Table Grid"/>
    <w:basedOn w:val="TableNormal"/>
    <w:uiPriority w:val="59"/>
    <w:rsid w:val="00E5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point2Char">
    <w:name w:val="Bullet point 2 Char"/>
    <w:basedOn w:val="ListParagraphChar"/>
    <w:link w:val="Bulletpoint2"/>
    <w:rsid w:val="007F775C"/>
    <w:rPr>
      <w:rFonts w:ascii="Arial" w:hAnsi="Arial"/>
      <w:color w:val="262626" w:themeColor="text1" w:themeTint="D9"/>
      <w:sz w:val="20"/>
      <w:szCs w:val="20"/>
    </w:rPr>
  </w:style>
  <w:style w:type="paragraph" w:customStyle="1" w:styleId="Pinbulletpoint">
    <w:name w:val="Pin bullet point"/>
    <w:basedOn w:val="ListParagraph"/>
    <w:link w:val="PinbulletpointChar"/>
    <w:qFormat/>
    <w:rsid w:val="00F75F52"/>
    <w:pPr>
      <w:numPr>
        <w:numId w:val="4"/>
      </w:numPr>
      <w:tabs>
        <w:tab w:val="left" w:pos="426"/>
      </w:tabs>
      <w:autoSpaceDE w:val="0"/>
      <w:autoSpaceDN w:val="0"/>
      <w:adjustRightInd w:val="0"/>
      <w:spacing w:before="60" w:after="60"/>
      <w:ind w:left="426" w:hanging="426"/>
    </w:pPr>
  </w:style>
  <w:style w:type="character" w:customStyle="1" w:styleId="PinbulletpointChar">
    <w:name w:val="Pin bullet point Char"/>
    <w:basedOn w:val="ListParagraphChar"/>
    <w:link w:val="Pinbulletpoint"/>
    <w:rsid w:val="00F75F52"/>
    <w:rPr>
      <w:rFonts w:ascii="Arial" w:hAnsi="Arial"/>
      <w:color w:val="262626" w:themeColor="text1" w:themeTint="D9"/>
      <w:sz w:val="20"/>
    </w:rPr>
  </w:style>
  <w:style w:type="character" w:styleId="PlaceholderText">
    <w:name w:val="Placeholder Text"/>
    <w:basedOn w:val="DefaultParagraphFont"/>
    <w:uiPriority w:val="99"/>
    <w:rsid w:val="00526D5E"/>
    <w:rPr>
      <w:color w:val="808080"/>
    </w:rPr>
  </w:style>
  <w:style w:type="paragraph" w:customStyle="1" w:styleId="SectionHeading1">
    <w:name w:val="Section Heading 1"/>
    <w:basedOn w:val="Normal"/>
    <w:link w:val="SectionHeading1Char"/>
    <w:qFormat/>
    <w:rsid w:val="0071444A"/>
    <w:pPr>
      <w:shd w:val="clear" w:color="auto" w:fill="7FAAE2"/>
      <w:spacing w:line="276" w:lineRule="auto"/>
    </w:pPr>
    <w:rPr>
      <w:b/>
      <w:color w:val="FFFFFF" w:themeColor="background1"/>
      <w:sz w:val="24"/>
    </w:rPr>
  </w:style>
  <w:style w:type="paragraph" w:customStyle="1" w:styleId="SectionHeading2">
    <w:name w:val="Section Heading 2"/>
    <w:basedOn w:val="ListParagraph"/>
    <w:link w:val="SectionHeading2Char"/>
    <w:qFormat/>
    <w:rsid w:val="0071444A"/>
    <w:pPr>
      <w:numPr>
        <w:ilvl w:val="1"/>
        <w:numId w:val="1"/>
      </w:numPr>
      <w:spacing w:before="240" w:after="240"/>
    </w:pPr>
    <w:rPr>
      <w:b/>
      <w:color w:val="00517D"/>
    </w:rPr>
  </w:style>
  <w:style w:type="character" w:customStyle="1" w:styleId="SectionHeading1Char">
    <w:name w:val="Section Heading 1 Char"/>
    <w:basedOn w:val="DefaultParagraphFont"/>
    <w:link w:val="SectionHeading1"/>
    <w:rsid w:val="0071444A"/>
    <w:rPr>
      <w:rFonts w:ascii="Arial" w:hAnsi="Arial"/>
      <w:b/>
      <w:color w:val="FFFFFF" w:themeColor="background1"/>
      <w:sz w:val="24"/>
      <w:shd w:val="clear" w:color="auto" w:fill="7FAAE2"/>
    </w:rPr>
  </w:style>
  <w:style w:type="character" w:customStyle="1" w:styleId="SectionHeading2Char">
    <w:name w:val="Section Heading 2 Char"/>
    <w:basedOn w:val="ListParagraphChar"/>
    <w:link w:val="SectionHeading2"/>
    <w:rsid w:val="0071444A"/>
    <w:rPr>
      <w:rFonts w:ascii="Arial" w:hAnsi="Arial"/>
      <w:b/>
      <w:color w:val="00517D"/>
      <w:sz w:val="20"/>
    </w:rPr>
  </w:style>
  <w:style w:type="table" w:styleId="DarkList-Accent4">
    <w:name w:val="Dark List Accent 4"/>
    <w:basedOn w:val="TableNormal"/>
    <w:uiPriority w:val="70"/>
    <w:rsid w:val="00A5687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BreakoutBox">
    <w:name w:val="Breakout Box"/>
    <w:basedOn w:val="TableNormal"/>
    <w:uiPriority w:val="99"/>
    <w:rsid w:val="00A5687A"/>
    <w:pPr>
      <w:jc w:val="left"/>
    </w:pPr>
    <w:tblPr/>
  </w:style>
  <w:style w:type="paragraph" w:customStyle="1" w:styleId="TableHeading">
    <w:name w:val="Table Heading"/>
    <w:basedOn w:val="Normal"/>
    <w:qFormat/>
    <w:rsid w:val="00F12476"/>
    <w:pPr>
      <w:autoSpaceDE w:val="0"/>
      <w:autoSpaceDN w:val="0"/>
      <w:adjustRightInd w:val="0"/>
      <w:spacing w:before="60" w:after="60" w:line="240" w:lineRule="auto"/>
    </w:pPr>
    <w:rPr>
      <w:b/>
      <w:color w:val="FFFFFF" w:themeColor="background1"/>
      <w:sz w:val="28"/>
    </w:rPr>
  </w:style>
  <w:style w:type="table" w:customStyle="1" w:styleId="CustomTable-Form-BOBox">
    <w:name w:val="Custom Table - Form - BO Box"/>
    <w:basedOn w:val="TableNormal"/>
    <w:uiPriority w:val="99"/>
    <w:rsid w:val="001F312F"/>
    <w:pPr>
      <w:spacing w:before="60" w:after="60"/>
      <w:jc w:val="left"/>
    </w:pPr>
    <w:rPr>
      <w:rFonts w:ascii="Arial" w:hAnsi="Arial"/>
      <w:sz w:val="20"/>
    </w:rPr>
    <w:tblPr>
      <w:tblStyleRowBandSize w:val="1"/>
      <w:tblBorders>
        <w:top w:val="single" w:sz="8" w:space="0" w:color="BBC9D7"/>
        <w:left w:val="single" w:sz="8" w:space="0" w:color="BBC9D7"/>
        <w:bottom w:val="single" w:sz="8" w:space="0" w:color="BBC9D7"/>
        <w:right w:val="single" w:sz="8" w:space="0" w:color="BBC9D7"/>
        <w:insideH w:val="single" w:sz="8" w:space="0" w:color="BBC9D7"/>
        <w:insideV w:val="single" w:sz="8" w:space="0" w:color="BBC9D7"/>
      </w:tblBorders>
    </w:tblPr>
    <w:tcPr>
      <w:shd w:val="clear" w:color="auto" w:fill="auto"/>
    </w:tcPr>
    <w:tblStylePr w:type="firstRow">
      <w:rPr>
        <w:rFonts w:ascii="Arial" w:hAnsi="Arial"/>
        <w:sz w:val="24"/>
      </w:rPr>
      <w:tblPr/>
      <w:tcPr>
        <w:shd w:val="clear" w:color="auto" w:fill="428AD0"/>
      </w:tcPr>
    </w:tblStylePr>
    <w:tblStylePr w:type="band1Horz">
      <w:rPr>
        <w:rFonts w:ascii="Arial" w:hAnsi="Arial"/>
        <w:sz w:val="20"/>
      </w:rPr>
      <w:tblPr/>
      <w:tcPr>
        <w:shd w:val="clear" w:color="auto" w:fill="D6E6F7"/>
      </w:tcPr>
    </w:tblStylePr>
    <w:tblStylePr w:type="band2Horz">
      <w:rPr>
        <w:rFonts w:ascii="Arial" w:hAnsi="Arial"/>
        <w:sz w:val="20"/>
      </w:rPr>
    </w:tblStylePr>
  </w:style>
  <w:style w:type="character" w:customStyle="1" w:styleId="Heading5Char">
    <w:name w:val="Heading 5 Char"/>
    <w:basedOn w:val="DefaultParagraphFont"/>
    <w:link w:val="Heading5"/>
    <w:uiPriority w:val="9"/>
    <w:rsid w:val="009F17B8"/>
    <w:rPr>
      <w:rFonts w:ascii="Arial" w:eastAsiaTheme="majorEastAsia" w:hAnsi="Arial" w:cstheme="majorBidi"/>
      <w:b/>
      <w:i/>
      <w:color w:val="243F60" w:themeColor="accent1" w:themeShade="7F"/>
      <w:sz w:val="20"/>
    </w:rPr>
  </w:style>
  <w:style w:type="paragraph" w:customStyle="1" w:styleId="TableNotes">
    <w:name w:val="TableNotes"/>
    <w:basedOn w:val="TableBody"/>
    <w:qFormat/>
    <w:rsid w:val="009F17B8"/>
    <w:pPr>
      <w:keepNext w:val="0"/>
      <w:keepLines/>
      <w:spacing w:after="240"/>
      <w:contextualSpacing/>
    </w:pPr>
    <w:rPr>
      <w:sz w:val="16"/>
    </w:rPr>
  </w:style>
  <w:style w:type="paragraph" w:customStyle="1" w:styleId="NumberList1">
    <w:name w:val="NumberList 1"/>
    <w:basedOn w:val="Normal"/>
    <w:qFormat/>
    <w:rsid w:val="009F17B8"/>
    <w:pPr>
      <w:numPr>
        <w:numId w:val="7"/>
      </w:numPr>
      <w:spacing w:after="160" w:line="260" w:lineRule="atLeast"/>
      <w:ind w:left="357" w:hanging="357"/>
    </w:pPr>
    <w:rPr>
      <w:color w:val="auto"/>
    </w:rPr>
  </w:style>
  <w:style w:type="paragraph" w:customStyle="1" w:styleId="Bullets2">
    <w:name w:val="Bullets 2"/>
    <w:basedOn w:val="Normal"/>
    <w:qFormat/>
    <w:rsid w:val="009F17B8"/>
    <w:pPr>
      <w:numPr>
        <w:numId w:val="6"/>
      </w:numPr>
      <w:spacing w:line="260" w:lineRule="atLeast"/>
      <w:ind w:left="720"/>
    </w:pPr>
    <w:rPr>
      <w:color w:val="auto"/>
    </w:rPr>
  </w:style>
  <w:style w:type="paragraph" w:customStyle="1" w:styleId="Bullets1">
    <w:name w:val="Bullets 1"/>
    <w:basedOn w:val="Normal"/>
    <w:qFormat/>
    <w:locked/>
    <w:rsid w:val="009F17B8"/>
    <w:pPr>
      <w:numPr>
        <w:numId w:val="5"/>
      </w:numPr>
      <w:spacing w:after="160" w:line="260" w:lineRule="atLeast"/>
    </w:pPr>
    <w:rPr>
      <w:color w:val="auto"/>
    </w:rPr>
  </w:style>
  <w:style w:type="paragraph" w:customStyle="1" w:styleId="TableName">
    <w:name w:val="TableName"/>
    <w:basedOn w:val="TableBody"/>
    <w:qFormat/>
    <w:rsid w:val="009F17B8"/>
    <w:pPr>
      <w:keepLines/>
      <w:spacing w:before="320" w:after="180"/>
      <w:ind w:left="1080" w:hanging="1080"/>
    </w:pPr>
    <w:rPr>
      <w:b/>
      <w:color w:val="000000" w:themeColor="text1"/>
      <w:sz w:val="20"/>
    </w:rPr>
  </w:style>
  <w:style w:type="paragraph" w:customStyle="1" w:styleId="FigureName">
    <w:name w:val="FigureName"/>
    <w:basedOn w:val="TableName"/>
    <w:qFormat/>
    <w:rsid w:val="009F17B8"/>
  </w:style>
  <w:style w:type="paragraph" w:customStyle="1" w:styleId="Heading1a">
    <w:name w:val="Heading 1a"/>
    <w:basedOn w:val="Heading1"/>
    <w:rsid w:val="009F17B8"/>
    <w:pPr>
      <w:keepNext w:val="0"/>
      <w:keepLines w:val="0"/>
      <w:pageBreakBefore/>
      <w:spacing w:before="360" w:after="360" w:line="240" w:lineRule="atLeast"/>
      <w:outlineLvl w:val="9"/>
    </w:pPr>
    <w:rPr>
      <w:b w:val="0"/>
      <w:color w:val="000000" w:themeColor="text1"/>
      <w:sz w:val="40"/>
      <w:szCs w:val="36"/>
    </w:rPr>
  </w:style>
  <w:style w:type="paragraph" w:customStyle="1" w:styleId="TableHeading0">
    <w:name w:val="TableHeading"/>
    <w:basedOn w:val="TableBody"/>
    <w:qFormat/>
    <w:locked/>
    <w:rsid w:val="009F17B8"/>
    <w:rPr>
      <w:b/>
      <w:color w:val="FFFFFF" w:themeColor="background1"/>
      <w:sz w:val="20"/>
      <w:szCs w:val="24"/>
    </w:rPr>
  </w:style>
  <w:style w:type="paragraph" w:customStyle="1" w:styleId="TableBody">
    <w:name w:val="TableBody"/>
    <w:qFormat/>
    <w:locked/>
    <w:rsid w:val="009F17B8"/>
    <w:pPr>
      <w:keepNext/>
      <w:spacing w:before="60" w:after="60"/>
      <w:jc w:val="left"/>
    </w:pPr>
    <w:rPr>
      <w:rFonts w:ascii="Arial" w:hAnsi="Arial"/>
      <w:sz w:val="18"/>
    </w:rPr>
  </w:style>
  <w:style w:type="paragraph" w:styleId="TOC1">
    <w:name w:val="toc 1"/>
    <w:next w:val="Normal"/>
    <w:autoRedefine/>
    <w:uiPriority w:val="39"/>
    <w:rsid w:val="009F17B8"/>
    <w:pPr>
      <w:tabs>
        <w:tab w:val="right" w:leader="dot" w:pos="8885"/>
      </w:tabs>
      <w:spacing w:before="360" w:after="200"/>
      <w:ind w:right="720"/>
      <w:jc w:val="left"/>
    </w:pPr>
    <w:rPr>
      <w:rFonts w:ascii="Arial" w:hAnsi="Arial"/>
      <w:b/>
      <w:noProof/>
      <w:sz w:val="20"/>
      <w:szCs w:val="24"/>
    </w:rPr>
  </w:style>
  <w:style w:type="paragraph" w:styleId="TOC2">
    <w:name w:val="toc 2"/>
    <w:next w:val="Normal"/>
    <w:autoRedefine/>
    <w:uiPriority w:val="39"/>
    <w:rsid w:val="009F17B8"/>
    <w:pPr>
      <w:tabs>
        <w:tab w:val="right" w:leader="dot" w:pos="8885"/>
      </w:tabs>
      <w:spacing w:before="240" w:after="120"/>
      <w:ind w:right="720"/>
      <w:jc w:val="left"/>
    </w:pPr>
    <w:rPr>
      <w:rFonts w:ascii="Arial" w:hAnsi="Arial"/>
      <w:sz w:val="20"/>
      <w:szCs w:val="20"/>
    </w:rPr>
  </w:style>
  <w:style w:type="paragraph" w:styleId="TOC3">
    <w:name w:val="toc 3"/>
    <w:next w:val="Normal"/>
    <w:autoRedefine/>
    <w:uiPriority w:val="39"/>
    <w:rsid w:val="009F17B8"/>
    <w:pPr>
      <w:tabs>
        <w:tab w:val="right" w:leader="dot" w:pos="8885"/>
      </w:tabs>
      <w:spacing w:after="60"/>
      <w:ind w:left="360" w:right="720"/>
      <w:jc w:val="left"/>
    </w:pPr>
    <w:rPr>
      <w:rFonts w:ascii="Arial" w:hAnsi="Arial"/>
      <w:noProof/>
      <w:sz w:val="20"/>
      <w:szCs w:val="20"/>
    </w:rPr>
  </w:style>
  <w:style w:type="paragraph" w:customStyle="1" w:styleId="Report">
    <w:name w:val="Report"/>
    <w:locked/>
    <w:rsid w:val="009F17B8"/>
    <w:pPr>
      <w:jc w:val="right"/>
    </w:pPr>
    <w:rPr>
      <w:rFonts w:ascii="Neo Sans Std Light" w:hAnsi="Neo Sans Std Light"/>
      <w:color w:val="FFFFFF" w:themeColor="background1"/>
      <w:sz w:val="72"/>
      <w:szCs w:val="96"/>
    </w:rPr>
  </w:style>
  <w:style w:type="paragraph" w:customStyle="1" w:styleId="ReportTitle">
    <w:name w:val="ReportTitle"/>
    <w:locked/>
    <w:rsid w:val="009F17B8"/>
    <w:pPr>
      <w:spacing w:after="200" w:line="276" w:lineRule="auto"/>
      <w:ind w:left="4320"/>
      <w:jc w:val="right"/>
    </w:pPr>
    <w:rPr>
      <w:rFonts w:ascii="Neo Sans Std Light" w:hAnsi="Neo Sans Std Light" w:cs="Neo Sans Std Light"/>
      <w:b/>
      <w:color w:val="003F62"/>
      <w:sz w:val="48"/>
      <w:szCs w:val="44"/>
      <w:lang w:val="en-US"/>
    </w:rPr>
  </w:style>
  <w:style w:type="paragraph" w:customStyle="1" w:styleId="BoxText">
    <w:name w:val="BoxText"/>
    <w:basedOn w:val="Normal"/>
    <w:qFormat/>
    <w:rsid w:val="009F17B8"/>
    <w:pPr>
      <w:pBdr>
        <w:top w:val="single" w:sz="4" w:space="4" w:color="B6DDE8" w:themeColor="accent5" w:themeTint="66"/>
        <w:left w:val="single" w:sz="4" w:space="4" w:color="B6DDE8" w:themeColor="accent5" w:themeTint="66"/>
        <w:bottom w:val="single" w:sz="4" w:space="4" w:color="B6DDE8" w:themeColor="accent5" w:themeTint="66"/>
        <w:right w:val="single" w:sz="4" w:space="4" w:color="B6DDE8" w:themeColor="accent5" w:themeTint="66"/>
      </w:pBdr>
      <w:shd w:val="clear" w:color="auto" w:fill="B6DDE8" w:themeFill="accent5" w:themeFillTint="66"/>
      <w:spacing w:after="240"/>
    </w:pPr>
    <w:rPr>
      <w:color w:val="auto"/>
    </w:rPr>
  </w:style>
  <w:style w:type="paragraph" w:customStyle="1" w:styleId="BoxName">
    <w:name w:val="BoxName"/>
    <w:basedOn w:val="Normal"/>
    <w:qFormat/>
    <w:rsid w:val="009F17B8"/>
    <w:pPr>
      <w:keepNext/>
      <w:pBdr>
        <w:top w:val="single" w:sz="4" w:space="4" w:color="F79646" w:themeColor="accent6"/>
        <w:left w:val="single" w:sz="4" w:space="4" w:color="F79646" w:themeColor="accent6"/>
        <w:bottom w:val="single" w:sz="4" w:space="4" w:color="F79646" w:themeColor="accent6"/>
        <w:right w:val="single" w:sz="4" w:space="4" w:color="F79646" w:themeColor="accent6"/>
      </w:pBdr>
      <w:shd w:val="clear" w:color="auto" w:fill="F79646" w:themeFill="accent6"/>
      <w:spacing w:line="340" w:lineRule="atLeast"/>
    </w:pPr>
    <w:rPr>
      <w:b/>
      <w:color w:val="FFFFFF"/>
      <w:sz w:val="21"/>
    </w:rPr>
  </w:style>
  <w:style w:type="table" w:customStyle="1" w:styleId="AQSA">
    <w:name w:val="AQSA"/>
    <w:basedOn w:val="TableNormal"/>
    <w:uiPriority w:val="99"/>
    <w:rsid w:val="009F17B8"/>
    <w:pPr>
      <w:jc w:val="left"/>
    </w:pPr>
    <w:rPr>
      <w:rFonts w:ascii="Arial" w:hAnsi="Arial"/>
      <w:sz w:val="18"/>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F79646" w:themeFill="accent6"/>
      </w:tcPr>
    </w:tblStylePr>
    <w:tblStylePr w:type="band1Horz">
      <w:tblPr/>
      <w:tcPr>
        <w:shd w:val="clear" w:color="auto" w:fill="EEECE1" w:themeFill="background2"/>
      </w:tcPr>
    </w:tblStylePr>
  </w:style>
  <w:style w:type="paragraph" w:customStyle="1" w:styleId="NumberList2">
    <w:name w:val="NumberList 2"/>
    <w:basedOn w:val="Normal"/>
    <w:qFormat/>
    <w:rsid w:val="009F17B8"/>
    <w:pPr>
      <w:numPr>
        <w:numId w:val="8"/>
      </w:numPr>
      <w:spacing w:after="160" w:line="260" w:lineRule="atLeast"/>
      <w:ind w:left="357" w:hanging="357"/>
    </w:pPr>
    <w:rPr>
      <w:color w:val="auto"/>
    </w:rPr>
  </w:style>
  <w:style w:type="paragraph" w:customStyle="1" w:styleId="Heading2a">
    <w:name w:val="Heading 2a"/>
    <w:basedOn w:val="Heading2"/>
    <w:rsid w:val="009F17B8"/>
    <w:pPr>
      <w:keepLines w:val="0"/>
      <w:spacing w:before="360" w:line="360" w:lineRule="exact"/>
      <w:outlineLvl w:val="9"/>
    </w:pPr>
    <w:rPr>
      <w:b w:val="0"/>
      <w:color w:val="0F243E" w:themeColor="text2" w:themeShade="80"/>
      <w:szCs w:val="28"/>
    </w:rPr>
  </w:style>
  <w:style w:type="paragraph" w:styleId="TOC4">
    <w:name w:val="toc 4"/>
    <w:basedOn w:val="Normal"/>
    <w:next w:val="Normal"/>
    <w:autoRedefine/>
    <w:uiPriority w:val="39"/>
    <w:rsid w:val="009F17B8"/>
    <w:pPr>
      <w:tabs>
        <w:tab w:val="left" w:pos="1440"/>
        <w:tab w:val="right" w:leader="dot" w:pos="8891"/>
      </w:tabs>
      <w:spacing w:after="60" w:line="240" w:lineRule="auto"/>
      <w:ind w:right="720"/>
    </w:pPr>
    <w:rPr>
      <w:noProof/>
      <w:color w:val="auto"/>
    </w:rPr>
  </w:style>
  <w:style w:type="paragraph" w:styleId="FootnoteText">
    <w:name w:val="footnote text"/>
    <w:basedOn w:val="Normal"/>
    <w:link w:val="FootnoteTextChar"/>
    <w:uiPriority w:val="99"/>
    <w:semiHidden/>
    <w:unhideWhenUsed/>
    <w:rsid w:val="009F17B8"/>
    <w:pPr>
      <w:spacing w:before="40" w:line="240" w:lineRule="auto"/>
    </w:pPr>
    <w:rPr>
      <w:color w:val="auto"/>
      <w:sz w:val="18"/>
      <w:szCs w:val="20"/>
    </w:rPr>
  </w:style>
  <w:style w:type="character" w:customStyle="1" w:styleId="FootnoteTextChar">
    <w:name w:val="Footnote Text Char"/>
    <w:basedOn w:val="DefaultParagraphFont"/>
    <w:link w:val="FootnoteText"/>
    <w:uiPriority w:val="99"/>
    <w:semiHidden/>
    <w:rsid w:val="009F17B8"/>
    <w:rPr>
      <w:rFonts w:ascii="Arial" w:hAnsi="Arial"/>
      <w:sz w:val="18"/>
      <w:szCs w:val="20"/>
    </w:rPr>
  </w:style>
  <w:style w:type="character" w:styleId="FootnoteReference">
    <w:name w:val="footnote reference"/>
    <w:basedOn w:val="DefaultParagraphFont"/>
    <w:uiPriority w:val="99"/>
    <w:semiHidden/>
    <w:unhideWhenUsed/>
    <w:rsid w:val="009F17B8"/>
    <w:rPr>
      <w:vertAlign w:val="superscript"/>
    </w:rPr>
  </w:style>
  <w:style w:type="paragraph" w:customStyle="1" w:styleId="References">
    <w:name w:val="References"/>
    <w:basedOn w:val="Normal"/>
    <w:qFormat/>
    <w:rsid w:val="009F17B8"/>
    <w:pPr>
      <w:keepNext/>
      <w:spacing w:line="260" w:lineRule="atLeast"/>
      <w:ind w:left="720" w:hanging="720"/>
    </w:pPr>
    <w:rPr>
      <w:color w:val="auto"/>
    </w:rPr>
  </w:style>
  <w:style w:type="character" w:styleId="CommentReference">
    <w:name w:val="annotation reference"/>
    <w:basedOn w:val="DefaultParagraphFont"/>
    <w:uiPriority w:val="99"/>
    <w:semiHidden/>
    <w:unhideWhenUsed/>
    <w:rsid w:val="009F17B8"/>
    <w:rPr>
      <w:sz w:val="16"/>
      <w:szCs w:val="16"/>
    </w:rPr>
  </w:style>
  <w:style w:type="paragraph" w:styleId="CommentText">
    <w:name w:val="annotation text"/>
    <w:basedOn w:val="Normal"/>
    <w:link w:val="CommentTextChar"/>
    <w:uiPriority w:val="99"/>
    <w:unhideWhenUsed/>
    <w:rsid w:val="009F17B8"/>
    <w:pPr>
      <w:spacing w:line="240" w:lineRule="auto"/>
    </w:pPr>
    <w:rPr>
      <w:color w:val="auto"/>
      <w:szCs w:val="20"/>
    </w:rPr>
  </w:style>
  <w:style w:type="character" w:customStyle="1" w:styleId="CommentTextChar">
    <w:name w:val="Comment Text Char"/>
    <w:basedOn w:val="DefaultParagraphFont"/>
    <w:link w:val="CommentText"/>
    <w:uiPriority w:val="99"/>
    <w:rsid w:val="009F1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17B8"/>
    <w:rPr>
      <w:b/>
      <w:bCs/>
    </w:rPr>
  </w:style>
  <w:style w:type="character" w:customStyle="1" w:styleId="CommentSubjectChar">
    <w:name w:val="Comment Subject Char"/>
    <w:basedOn w:val="CommentTextChar"/>
    <w:link w:val="CommentSubject"/>
    <w:uiPriority w:val="99"/>
    <w:semiHidden/>
    <w:rsid w:val="009F17B8"/>
    <w:rPr>
      <w:rFonts w:ascii="Arial" w:hAnsi="Arial"/>
      <w:b/>
      <w:bCs/>
      <w:sz w:val="20"/>
      <w:szCs w:val="20"/>
    </w:rPr>
  </w:style>
  <w:style w:type="paragraph" w:styleId="Revision">
    <w:name w:val="Revision"/>
    <w:hidden/>
    <w:uiPriority w:val="99"/>
    <w:semiHidden/>
    <w:rsid w:val="009F17B8"/>
    <w:pPr>
      <w:jc w:val="left"/>
    </w:pPr>
    <w:rPr>
      <w:rFonts w:ascii="Arial" w:hAnsi="Arial"/>
      <w:sz w:val="20"/>
    </w:rPr>
  </w:style>
  <w:style w:type="table" w:customStyle="1" w:styleId="TableGrid1">
    <w:name w:val="Table Grid1"/>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ABC">
    <w:name w:val="NumberlistABC"/>
    <w:basedOn w:val="NumberList1"/>
    <w:qFormat/>
    <w:rsid w:val="009F17B8"/>
    <w:pPr>
      <w:numPr>
        <w:numId w:val="9"/>
      </w:numPr>
    </w:pPr>
  </w:style>
  <w:style w:type="paragraph" w:customStyle="1" w:styleId="Boxnumberingtest1">
    <w:name w:val="Box numbering test 1"/>
    <w:basedOn w:val="BoxText"/>
    <w:qFormat/>
    <w:rsid w:val="009F17B8"/>
    <w:pPr>
      <w:ind w:firstLine="357"/>
    </w:pPr>
  </w:style>
  <w:style w:type="table" w:customStyle="1" w:styleId="AGTableOdd">
    <w:name w:val="AG Table Odd"/>
    <w:basedOn w:val="TableNormal"/>
    <w:uiPriority w:val="99"/>
    <w:rsid w:val="009F17B8"/>
    <w:pPr>
      <w:ind w:left="108" w:right="108"/>
      <w:jc w:val="left"/>
    </w:pPr>
    <w:rPr>
      <w:rFonts w:ascii="Arial" w:hAnsi="Arial" w:cs="Arial"/>
      <w:sz w:val="18"/>
      <w:szCs w:val="18"/>
    </w:rPr>
    <w:tblPr>
      <w:tblStyleRowBandSize w:val="1"/>
      <w:tblStyleColBandSize w:val="1"/>
      <w:tblBorders>
        <w:top w:val="single" w:sz="6" w:space="0" w:color="95B3D7"/>
        <w:bottom w:val="single" w:sz="6" w:space="0" w:color="95B3D7"/>
        <w:insideH w:val="single" w:sz="4" w:space="0" w:color="A7BAC9"/>
        <w:insideV w:val="single" w:sz="4" w:space="0" w:color="A7BAC9"/>
      </w:tblBorders>
      <w:tblCellMar>
        <w:top w:w="57" w:type="dxa"/>
        <w:left w:w="0" w:type="dxa"/>
        <w:bottom w:w="57" w:type="dxa"/>
        <w:right w:w="0" w:type="dxa"/>
      </w:tblCellMar>
    </w:tblPr>
    <w:tblStylePr w:type="firstRow">
      <w:rPr>
        <w:b/>
        <w:color w:val="365F91"/>
      </w:rPr>
      <w:tblPr/>
      <w:tcPr>
        <w:shd w:val="clear" w:color="auto" w:fill="A7BAC9"/>
      </w:tcPr>
    </w:tblStylePr>
    <w:tblStylePr w:type="band1Horz">
      <w:tblPr/>
      <w:tcPr>
        <w:tcBorders>
          <w:insideH w:val="single" w:sz="4" w:space="0" w:color="A7BAC9"/>
          <w:insideV w:val="single" w:sz="4" w:space="0" w:color="A7BAC9"/>
        </w:tcBorders>
        <w:shd w:val="clear" w:color="auto" w:fill="E7ECF1"/>
      </w:tcPr>
    </w:tblStylePr>
    <w:tblStylePr w:type="band2Horz">
      <w:tblPr/>
      <w:tcPr>
        <w:shd w:val="clear" w:color="auto" w:fill="FFFFFF"/>
      </w:tcPr>
    </w:tblStylePr>
  </w:style>
  <w:style w:type="paragraph" w:customStyle="1" w:styleId="Clause">
    <w:name w:val="Clause"/>
    <w:basedOn w:val="Normal"/>
    <w:link w:val="ClauseChar"/>
    <w:qFormat/>
    <w:rsid w:val="009F17B8"/>
    <w:pPr>
      <w:pBdr>
        <w:top w:val="single" w:sz="4" w:space="1" w:color="548DD4" w:themeColor="text2" w:themeTint="99"/>
        <w:bottom w:val="single" w:sz="4" w:space="1" w:color="548DD4" w:themeColor="text2" w:themeTint="99"/>
      </w:pBdr>
      <w:shd w:val="clear" w:color="auto" w:fill="C6D9F1" w:themeFill="text2" w:themeFillTint="33"/>
      <w:spacing w:line="260" w:lineRule="atLeast"/>
      <w:contextualSpacing/>
    </w:pPr>
    <w:rPr>
      <w:rFonts w:eastAsia="Arial" w:cs="Times New Roman"/>
      <w:b/>
      <w:color w:val="auto"/>
    </w:rPr>
  </w:style>
  <w:style w:type="paragraph" w:customStyle="1" w:styleId="Style1">
    <w:name w:val="Style1"/>
    <w:basedOn w:val="Clause"/>
    <w:rsid w:val="009F17B8"/>
    <w:pPr>
      <w:pBdr>
        <w:top w:val="single" w:sz="12" w:space="1" w:color="548DD4" w:themeColor="text2" w:themeTint="99"/>
        <w:bottom w:val="single" w:sz="12" w:space="1" w:color="548DD4" w:themeColor="text2" w:themeTint="99"/>
      </w:pBdr>
      <w:shd w:val="clear" w:color="auto" w:fill="D9D9D9" w:themeFill="background1" w:themeFillShade="D9"/>
    </w:pPr>
  </w:style>
  <w:style w:type="paragraph" w:customStyle="1" w:styleId="LegalName2">
    <w:name w:val="LegalName2"/>
    <w:basedOn w:val="Normal"/>
    <w:qFormat/>
    <w:rsid w:val="009F17B8"/>
    <w:pPr>
      <w:tabs>
        <w:tab w:val="left" w:pos="3402"/>
      </w:tabs>
      <w:spacing w:line="260" w:lineRule="atLeast"/>
    </w:pPr>
    <w:rPr>
      <w:rFonts w:eastAsia="Arial" w:cs="Times New Roman"/>
      <w:color w:val="auto"/>
    </w:rPr>
  </w:style>
  <w:style w:type="paragraph" w:customStyle="1" w:styleId="HiddenText">
    <w:name w:val="Hidden Text"/>
    <w:basedOn w:val="Normal"/>
    <w:rsid w:val="009F17B8"/>
    <w:pPr>
      <w:spacing w:line="260" w:lineRule="atLeast"/>
    </w:pPr>
    <w:rPr>
      <w:rFonts w:eastAsia="Arial" w:cs="Times New Roman"/>
      <w:vanish/>
      <w:color w:val="0070C0"/>
      <w:szCs w:val="20"/>
    </w:rPr>
  </w:style>
  <w:style w:type="paragraph" w:customStyle="1" w:styleId="Hiddentextbullets">
    <w:name w:val="Hidden text bullets"/>
    <w:basedOn w:val="HiddenText"/>
    <w:rsid w:val="009F17B8"/>
    <w:pPr>
      <w:numPr>
        <w:numId w:val="10"/>
      </w:numPr>
      <w:ind w:right="108"/>
    </w:pPr>
  </w:style>
  <w:style w:type="character" w:styleId="FollowedHyperlink">
    <w:name w:val="FollowedHyperlink"/>
    <w:basedOn w:val="DefaultParagraphFont"/>
    <w:uiPriority w:val="99"/>
    <w:semiHidden/>
    <w:unhideWhenUsed/>
    <w:rsid w:val="009F17B8"/>
    <w:rPr>
      <w:color w:val="0000FF"/>
      <w:u w:val="single"/>
    </w:rPr>
  </w:style>
  <w:style w:type="paragraph" w:customStyle="1" w:styleId="LegalName">
    <w:name w:val="LegalName"/>
    <w:basedOn w:val="LegalName2"/>
    <w:qFormat/>
    <w:rsid w:val="009F17B8"/>
    <w:pPr>
      <w:ind w:left="33"/>
    </w:pPr>
  </w:style>
  <w:style w:type="table" w:customStyle="1" w:styleId="AGTableOdd1">
    <w:name w:val="AG Table Odd1"/>
    <w:basedOn w:val="TableNormal"/>
    <w:uiPriority w:val="99"/>
    <w:rsid w:val="009F17B8"/>
    <w:pPr>
      <w:ind w:left="108" w:right="108"/>
      <w:jc w:val="left"/>
    </w:pPr>
    <w:rPr>
      <w:rFonts w:ascii="Arial" w:hAnsi="Arial" w:cs="Arial"/>
      <w:sz w:val="18"/>
      <w:szCs w:val="18"/>
    </w:rPr>
    <w:tblPr>
      <w:tblStyleRowBandSize w:val="1"/>
      <w:tblStyleColBandSize w:val="1"/>
      <w:tblBorders>
        <w:top w:val="single" w:sz="6" w:space="0" w:color="95B3D7"/>
        <w:bottom w:val="single" w:sz="6" w:space="0" w:color="95B3D7"/>
        <w:insideH w:val="single" w:sz="4" w:space="0" w:color="A7BAC9"/>
        <w:insideV w:val="single" w:sz="4" w:space="0" w:color="A7BAC9"/>
      </w:tblBorders>
      <w:tblCellMar>
        <w:top w:w="57" w:type="dxa"/>
        <w:left w:w="0" w:type="dxa"/>
        <w:bottom w:w="57" w:type="dxa"/>
        <w:right w:w="0" w:type="dxa"/>
      </w:tblCellMar>
    </w:tblPr>
    <w:tblStylePr w:type="firstRow">
      <w:rPr>
        <w:b/>
        <w:color w:val="365F91"/>
      </w:rPr>
      <w:tblPr/>
      <w:tcPr>
        <w:shd w:val="clear" w:color="auto" w:fill="A7BAC9"/>
      </w:tcPr>
    </w:tblStylePr>
    <w:tblStylePr w:type="band1Horz">
      <w:tblPr/>
      <w:tcPr>
        <w:tcBorders>
          <w:insideH w:val="single" w:sz="4" w:space="0" w:color="A7BAC9"/>
          <w:insideV w:val="single" w:sz="4" w:space="0" w:color="A7BAC9"/>
        </w:tcBorders>
        <w:shd w:val="clear" w:color="auto" w:fill="E7ECF1"/>
      </w:tcPr>
    </w:tblStylePr>
    <w:tblStylePr w:type="band2Horz">
      <w:tblPr/>
      <w:tcPr>
        <w:shd w:val="clear" w:color="auto" w:fill="FFFFFF"/>
      </w:tcPr>
    </w:tblStylePr>
  </w:style>
  <w:style w:type="character" w:customStyle="1" w:styleId="company">
    <w:name w:val="company"/>
    <w:basedOn w:val="DefaultParagraphFont"/>
    <w:uiPriority w:val="1"/>
    <w:rsid w:val="009F17B8"/>
  </w:style>
  <w:style w:type="paragraph" w:customStyle="1" w:styleId="HiddenClause">
    <w:name w:val="Hidden Clause"/>
    <w:basedOn w:val="Clause"/>
    <w:link w:val="HiddenClauseChar"/>
    <w:rsid w:val="009F17B8"/>
    <w:pPr>
      <w:pBdr>
        <w:top w:val="none" w:sz="0" w:space="0" w:color="auto"/>
        <w:bottom w:val="none" w:sz="0" w:space="0" w:color="auto"/>
      </w:pBdr>
      <w:shd w:val="clear" w:color="auto" w:fill="EAF1DD" w:themeFill="accent3" w:themeFillTint="33"/>
    </w:pPr>
  </w:style>
  <w:style w:type="paragraph" w:customStyle="1" w:styleId="Internaluseonly">
    <w:name w:val="Internal use only"/>
    <w:basedOn w:val="Normal"/>
    <w:link w:val="InternaluseonlyChar"/>
    <w:qFormat/>
    <w:rsid w:val="009F17B8"/>
    <w:pPr>
      <w:tabs>
        <w:tab w:val="left" w:pos="4678"/>
      </w:tabs>
      <w:spacing w:line="260" w:lineRule="atLeast"/>
    </w:pPr>
    <w:rPr>
      <w:rFonts w:eastAsia="Arial" w:cs="Times New Roman"/>
      <w:color w:val="auto"/>
    </w:rPr>
  </w:style>
  <w:style w:type="character" w:customStyle="1" w:styleId="ClauseChar">
    <w:name w:val="Clause Char"/>
    <w:basedOn w:val="DefaultParagraphFont"/>
    <w:link w:val="Clause"/>
    <w:rsid w:val="009F17B8"/>
    <w:rPr>
      <w:rFonts w:ascii="Arial" w:eastAsia="Arial" w:hAnsi="Arial" w:cs="Times New Roman"/>
      <w:b/>
      <w:sz w:val="20"/>
      <w:shd w:val="clear" w:color="auto" w:fill="C6D9F1" w:themeFill="text2" w:themeFillTint="33"/>
    </w:rPr>
  </w:style>
  <w:style w:type="character" w:customStyle="1" w:styleId="HiddenClauseChar">
    <w:name w:val="Hidden Clause Char"/>
    <w:basedOn w:val="ClauseChar"/>
    <w:link w:val="HiddenClause"/>
    <w:rsid w:val="009F17B8"/>
    <w:rPr>
      <w:rFonts w:ascii="Arial" w:eastAsia="Arial" w:hAnsi="Arial" w:cs="Times New Roman"/>
      <w:b/>
      <w:sz w:val="20"/>
      <w:shd w:val="clear" w:color="auto" w:fill="EAF1DD" w:themeFill="accent3" w:themeFillTint="33"/>
    </w:rPr>
  </w:style>
  <w:style w:type="character" w:customStyle="1" w:styleId="InternaluseonlyChar">
    <w:name w:val="Internal use only Char"/>
    <w:basedOn w:val="DefaultParagraphFont"/>
    <w:link w:val="Internaluseonly"/>
    <w:rsid w:val="009F17B8"/>
    <w:rPr>
      <w:rFonts w:ascii="Arial" w:eastAsia="Arial" w:hAnsi="Arial" w:cs="Times New Roman"/>
      <w:sz w:val="20"/>
    </w:rPr>
  </w:style>
  <w:style w:type="paragraph" w:customStyle="1" w:styleId="Recanalysis">
    <w:name w:val="Rec analysis"/>
    <w:basedOn w:val="Normal"/>
    <w:link w:val="RecanalysisChar"/>
    <w:qFormat/>
    <w:rsid w:val="009F17B8"/>
    <w:pPr>
      <w:spacing w:line="260" w:lineRule="atLeast"/>
    </w:pPr>
    <w:rPr>
      <w:rFonts w:eastAsia="Arial" w:cs="Times New Roman"/>
      <w:vanish/>
      <w:color w:val="auto"/>
    </w:rPr>
  </w:style>
  <w:style w:type="character" w:customStyle="1" w:styleId="RecanalysisChar">
    <w:name w:val="Rec analysis Char"/>
    <w:basedOn w:val="DefaultParagraphFont"/>
    <w:link w:val="Recanalysis"/>
    <w:rsid w:val="009F17B8"/>
    <w:rPr>
      <w:rFonts w:ascii="Arial" w:eastAsia="Arial" w:hAnsi="Arial" w:cs="Times New Roman"/>
      <w:vanish/>
      <w:sz w:val="20"/>
    </w:rPr>
  </w:style>
  <w:style w:type="numbering" w:customStyle="1" w:styleId="Bulletlist">
    <w:name w:val="Bullet list"/>
    <w:basedOn w:val="NoList"/>
    <w:uiPriority w:val="99"/>
    <w:rsid w:val="009F17B8"/>
    <w:pPr>
      <w:numPr>
        <w:numId w:val="11"/>
      </w:numPr>
    </w:pPr>
  </w:style>
  <w:style w:type="paragraph" w:customStyle="1" w:styleId="Hidden">
    <w:name w:val="Hidden"/>
    <w:basedOn w:val="Normal"/>
    <w:link w:val="HiddenChar"/>
    <w:rsid w:val="009F17B8"/>
    <w:pPr>
      <w:tabs>
        <w:tab w:val="left" w:pos="4678"/>
      </w:tabs>
      <w:spacing w:line="260" w:lineRule="atLeast"/>
    </w:pPr>
    <w:rPr>
      <w:rFonts w:eastAsia="Arial" w:cs="Times New Roman"/>
      <w:color w:val="auto"/>
    </w:rPr>
  </w:style>
  <w:style w:type="character" w:customStyle="1" w:styleId="HiddenChar">
    <w:name w:val="Hidden Char"/>
    <w:basedOn w:val="DefaultParagraphFont"/>
    <w:link w:val="Hidden"/>
    <w:rsid w:val="009F17B8"/>
    <w:rPr>
      <w:rFonts w:ascii="Arial" w:eastAsia="Arial" w:hAnsi="Arial" w:cs="Times New Roman"/>
      <w:sz w:val="20"/>
    </w:rPr>
  </w:style>
  <w:style w:type="table" w:styleId="LightShading-Accent1">
    <w:name w:val="Light Shading Accent 1"/>
    <w:basedOn w:val="TableNormal"/>
    <w:uiPriority w:val="60"/>
    <w:rsid w:val="009F17B8"/>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9F17B8"/>
    <w:rPr>
      <w:i/>
      <w:iCs/>
    </w:rPr>
  </w:style>
  <w:style w:type="paragraph" w:customStyle="1" w:styleId="standardelement">
    <w:name w:val="standardelement"/>
    <w:basedOn w:val="Normal"/>
    <w:rsid w:val="009F17B8"/>
    <w:pPr>
      <w:spacing w:before="100" w:beforeAutospacing="1" w:after="100" w:afterAutospacing="1" w:line="260" w:lineRule="atLeast"/>
    </w:pPr>
    <w:rPr>
      <w:rFonts w:ascii="Times New Roman" w:eastAsia="Times New Roman" w:hAnsi="Times New Roman" w:cs="Times New Roman"/>
      <w:color w:val="auto"/>
      <w:sz w:val="24"/>
      <w:szCs w:val="24"/>
      <w:lang w:eastAsia="en-AU"/>
    </w:rPr>
  </w:style>
  <w:style w:type="character" w:customStyle="1" w:styleId="apple-converted-space">
    <w:name w:val="apple-converted-space"/>
    <w:basedOn w:val="DefaultParagraphFont"/>
    <w:rsid w:val="009F17B8"/>
  </w:style>
  <w:style w:type="paragraph" w:customStyle="1" w:styleId="standardelementalpha">
    <w:name w:val="standardelementalpha"/>
    <w:basedOn w:val="Normal"/>
    <w:rsid w:val="009F17B8"/>
    <w:pPr>
      <w:spacing w:before="100" w:beforeAutospacing="1" w:after="100" w:afterAutospacing="1" w:line="260" w:lineRule="atLeast"/>
    </w:pPr>
    <w:rPr>
      <w:rFonts w:ascii="Times New Roman" w:eastAsia="Times New Roman" w:hAnsi="Times New Roman" w:cs="Times New Roman"/>
      <w:color w:val="auto"/>
      <w:sz w:val="24"/>
      <w:szCs w:val="24"/>
      <w:lang w:eastAsia="en-AU"/>
    </w:rPr>
  </w:style>
  <w:style w:type="paragraph" w:styleId="BodyText2">
    <w:name w:val="Body Text 2"/>
    <w:basedOn w:val="Normal"/>
    <w:link w:val="BodyText2Char"/>
    <w:rsid w:val="009F17B8"/>
    <w:pPr>
      <w:widowControl w:val="0"/>
      <w:spacing w:line="260" w:lineRule="atLeast"/>
    </w:pPr>
    <w:rPr>
      <w:rFonts w:eastAsia="Times New Roman" w:cs="Times New Roman"/>
      <w:snapToGrid w:val="0"/>
      <w:color w:val="000000"/>
      <w:szCs w:val="20"/>
    </w:rPr>
  </w:style>
  <w:style w:type="character" w:customStyle="1" w:styleId="BodyText2Char">
    <w:name w:val="Body Text 2 Char"/>
    <w:basedOn w:val="DefaultParagraphFont"/>
    <w:link w:val="BodyText2"/>
    <w:rsid w:val="009F17B8"/>
    <w:rPr>
      <w:rFonts w:ascii="Arial" w:eastAsia="Times New Roman" w:hAnsi="Arial" w:cs="Times New Roman"/>
      <w:snapToGrid w:val="0"/>
      <w:color w:val="000000"/>
      <w:sz w:val="20"/>
      <w:szCs w:val="20"/>
    </w:rPr>
  </w:style>
  <w:style w:type="table" w:customStyle="1" w:styleId="TableGrid161">
    <w:name w:val="Table Grid161"/>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9F17B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Normal"/>
    <w:uiPriority w:val="99"/>
    <w:rsid w:val="0072216A"/>
    <w:pPr>
      <w:jc w:val="left"/>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qanet.asqa.gov.au/Account/Login?ReturnUrl=%2F" TargetMode="External"/><Relationship Id="rId13" Type="http://schemas.openxmlformats.org/officeDocument/2006/relationships/hyperlink" Target="https://www.asqa.gov.au/standards" TargetMode="External"/><Relationship Id="rId18" Type="http://schemas.openxmlformats.org/officeDocument/2006/relationships/hyperlink" Target="https://www.asqa.gov.au/news-publications/publications/general-directions/resourcing-requirements-initial-registration-or-change-scop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sqa.gov.au/files/key-phases-student-journey" TargetMode="External"/><Relationship Id="rId17" Type="http://schemas.openxmlformats.org/officeDocument/2006/relationships/hyperlink" Target="https://www.asqa.gov.au/news-publications/publications/fact-sheets/third-party-arrangem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qa.gov.au/news-publications/publications/fact-sheets/sample-aqf-docum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qa.gov.au/news-publications/publications/fact-sheets/asqas-student-centred-audit-approach"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sqa.gov.au/news-publications/publications/general-directions/resourcing-requirements-initial-registration-or-change-scope" TargetMode="External"/><Relationship Id="rId23" Type="http://schemas.openxmlformats.org/officeDocument/2006/relationships/fontTable" Target="fontTable.xml"/><Relationship Id="rId10" Type="http://schemas.openxmlformats.org/officeDocument/2006/relationships/hyperlink" Target="https://www.asqa.gov.au/vet-registration/understand-requirements-registr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qa.gov.au/news-publications/forms-guides/application-guide-application-initial-rto-registration" TargetMode="External"/><Relationship Id="rId14" Type="http://schemas.openxmlformats.org/officeDocument/2006/relationships/hyperlink" Target="https://www.asqa.gov.au/news-publications/publications/general-directions/resourcing-requirements-initial-registration-or-change-scop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2609\Objective\Home\Objects\Form%20template%20(A10904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F167071F9E46E2BC775BD40DF5F4E6"/>
        <w:category>
          <w:name w:val="General"/>
          <w:gallery w:val="placeholder"/>
        </w:category>
        <w:types>
          <w:type w:val="bbPlcHdr"/>
        </w:types>
        <w:behaviors>
          <w:behavior w:val="content"/>
        </w:behaviors>
        <w:guid w:val="{D32DB37F-B122-4E68-AF4B-3FBCF9E07BA3}"/>
      </w:docPartPr>
      <w:docPartBody>
        <w:p w:rsidR="00E50AE8" w:rsidRDefault="00A577FC" w:rsidP="00A577FC">
          <w:pPr>
            <w:pStyle w:val="5BF167071F9E46E2BC775BD40DF5F4E6"/>
          </w:pPr>
          <w:r w:rsidRPr="00D52EF4">
            <w:rPr>
              <w:rStyle w:val="PlaceholderText"/>
            </w:rPr>
            <w:t>Choose an item.</w:t>
          </w:r>
        </w:p>
      </w:docPartBody>
    </w:docPart>
    <w:docPart>
      <w:docPartPr>
        <w:name w:val="C48CC8F229D34ABE8B1E3CFAB5979A2F"/>
        <w:category>
          <w:name w:val="General"/>
          <w:gallery w:val="placeholder"/>
        </w:category>
        <w:types>
          <w:type w:val="bbPlcHdr"/>
        </w:types>
        <w:behaviors>
          <w:behavior w:val="content"/>
        </w:behaviors>
        <w:guid w:val="{6E158ADD-6109-4148-A6B0-9F366E43D231}"/>
      </w:docPartPr>
      <w:docPartBody>
        <w:p w:rsidR="00E50AE8" w:rsidRDefault="00A577FC" w:rsidP="00A577FC">
          <w:pPr>
            <w:pStyle w:val="C48CC8F229D34ABE8B1E3CFAB5979A2F"/>
          </w:pPr>
          <w:r w:rsidRPr="00D52EF4">
            <w:rPr>
              <w:rStyle w:val="PlaceholderText"/>
            </w:rPr>
            <w:t>Choose an item.</w:t>
          </w:r>
        </w:p>
      </w:docPartBody>
    </w:docPart>
    <w:docPart>
      <w:docPartPr>
        <w:name w:val="89DB0F6256624F12847458DEAE4ABF93"/>
        <w:category>
          <w:name w:val="General"/>
          <w:gallery w:val="placeholder"/>
        </w:category>
        <w:types>
          <w:type w:val="bbPlcHdr"/>
        </w:types>
        <w:behaviors>
          <w:behavior w:val="content"/>
        </w:behaviors>
        <w:guid w:val="{20ED9CBA-4B01-4B7F-A8AD-ADAE225B174A}"/>
      </w:docPartPr>
      <w:docPartBody>
        <w:p w:rsidR="00E50AE8" w:rsidRDefault="00A577FC" w:rsidP="00A577FC">
          <w:pPr>
            <w:pStyle w:val="89DB0F6256624F12847458DEAE4ABF93"/>
          </w:pPr>
          <w:r w:rsidRPr="00D52EF4">
            <w:rPr>
              <w:rStyle w:val="PlaceholderText"/>
            </w:rPr>
            <w:t>Choose an item.</w:t>
          </w:r>
        </w:p>
      </w:docPartBody>
    </w:docPart>
    <w:docPart>
      <w:docPartPr>
        <w:name w:val="41BE3290AC3F4B4FBD5CEF583DF1E78A"/>
        <w:category>
          <w:name w:val="General"/>
          <w:gallery w:val="placeholder"/>
        </w:category>
        <w:types>
          <w:type w:val="bbPlcHdr"/>
        </w:types>
        <w:behaviors>
          <w:behavior w:val="content"/>
        </w:behaviors>
        <w:guid w:val="{770C6999-47BE-476B-AF65-16DA40272550}"/>
      </w:docPartPr>
      <w:docPartBody>
        <w:p w:rsidR="00E50AE8" w:rsidRDefault="00A577FC" w:rsidP="00A577FC">
          <w:pPr>
            <w:pStyle w:val="41BE3290AC3F4B4FBD5CEF583DF1E78A"/>
          </w:pPr>
          <w:r w:rsidRPr="00D52EF4">
            <w:rPr>
              <w:rStyle w:val="PlaceholderText"/>
            </w:rPr>
            <w:t>Choose an item.</w:t>
          </w:r>
        </w:p>
      </w:docPartBody>
    </w:docPart>
    <w:docPart>
      <w:docPartPr>
        <w:name w:val="23BA52ED786046D1BE3BD6ABEEB139B5"/>
        <w:category>
          <w:name w:val="General"/>
          <w:gallery w:val="placeholder"/>
        </w:category>
        <w:types>
          <w:type w:val="bbPlcHdr"/>
        </w:types>
        <w:behaviors>
          <w:behavior w:val="content"/>
        </w:behaviors>
        <w:guid w:val="{ACF13AB1-6DE7-4416-92E8-80CD395FD5E8}"/>
      </w:docPartPr>
      <w:docPartBody>
        <w:p w:rsidR="00E50AE8" w:rsidRDefault="00A577FC" w:rsidP="00A577FC">
          <w:pPr>
            <w:pStyle w:val="23BA52ED786046D1BE3BD6ABEEB139B5"/>
          </w:pPr>
          <w:r w:rsidRPr="00D52EF4">
            <w:rPr>
              <w:rStyle w:val="PlaceholderText"/>
            </w:rPr>
            <w:t>Choose an item.</w:t>
          </w:r>
        </w:p>
      </w:docPartBody>
    </w:docPart>
    <w:docPart>
      <w:docPartPr>
        <w:name w:val="93AA536DF83949BE9113F041490416E5"/>
        <w:category>
          <w:name w:val="General"/>
          <w:gallery w:val="placeholder"/>
        </w:category>
        <w:types>
          <w:type w:val="bbPlcHdr"/>
        </w:types>
        <w:behaviors>
          <w:behavior w:val="content"/>
        </w:behaviors>
        <w:guid w:val="{6B48BC56-1C35-463F-A34D-82E6C401205A}"/>
      </w:docPartPr>
      <w:docPartBody>
        <w:p w:rsidR="00E50AE8" w:rsidRDefault="00A577FC" w:rsidP="00A577FC">
          <w:pPr>
            <w:pStyle w:val="93AA536DF83949BE9113F041490416E5"/>
          </w:pPr>
          <w:r w:rsidRPr="00D52E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o Sans Std Light">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FC"/>
    <w:rsid w:val="002F7A5F"/>
    <w:rsid w:val="0047570B"/>
    <w:rsid w:val="0074350D"/>
    <w:rsid w:val="00945DA3"/>
    <w:rsid w:val="00A577FC"/>
    <w:rsid w:val="00E5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77FC"/>
    <w:rPr>
      <w:color w:val="808080"/>
    </w:rPr>
  </w:style>
  <w:style w:type="paragraph" w:customStyle="1" w:styleId="5BF167071F9E46E2BC775BD40DF5F4E6">
    <w:name w:val="5BF167071F9E46E2BC775BD40DF5F4E6"/>
    <w:rsid w:val="00A577FC"/>
  </w:style>
  <w:style w:type="paragraph" w:customStyle="1" w:styleId="C48CC8F229D34ABE8B1E3CFAB5979A2F">
    <w:name w:val="C48CC8F229D34ABE8B1E3CFAB5979A2F"/>
    <w:rsid w:val="00A577FC"/>
  </w:style>
  <w:style w:type="paragraph" w:customStyle="1" w:styleId="89DB0F6256624F12847458DEAE4ABF93">
    <w:name w:val="89DB0F6256624F12847458DEAE4ABF93"/>
    <w:rsid w:val="00A577FC"/>
  </w:style>
  <w:style w:type="paragraph" w:customStyle="1" w:styleId="41BE3290AC3F4B4FBD5CEF583DF1E78A">
    <w:name w:val="41BE3290AC3F4B4FBD5CEF583DF1E78A"/>
    <w:rsid w:val="00A577FC"/>
  </w:style>
  <w:style w:type="paragraph" w:customStyle="1" w:styleId="23BA52ED786046D1BE3BD6ABEEB139B5">
    <w:name w:val="23BA52ED786046D1BE3BD6ABEEB139B5"/>
    <w:rsid w:val="00A577FC"/>
  </w:style>
  <w:style w:type="paragraph" w:customStyle="1" w:styleId="93AA536DF83949BE9113F041490416E5">
    <w:name w:val="93AA536DF83949BE9113F041490416E5"/>
    <w:rsid w:val="00A5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D8C3B5D349746ACA8633941FF0DC2A2" version="1.0.0">
  <systemFields>
    <field name="Objective-Id">
      <value order="0">A2969281</value>
    </field>
    <field name="Objective-Title">
      <value order="0">Attachment C - self-assessment_for_registration_as_a_rto</value>
    </field>
    <field name="Objective-Description">
      <value order="0"/>
    </field>
    <field name="Objective-CreationStamp">
      <value order="0">2018-11-29T02:03:30Z</value>
    </field>
    <field name="Objective-IsApproved">
      <value order="0">false</value>
    </field>
    <field name="Objective-IsPublished">
      <value order="0">true</value>
    </field>
    <field name="Objective-DatePublished">
      <value order="0">2018-12-06T05:18:08Z</value>
    </field>
    <field name="Objective-ModificationStamp">
      <value order="0">2018-12-06T05:18:08Z</value>
    </field>
    <field name="Objective-Owner">
      <value order="0">MELLOR,Ashley</value>
    </field>
    <field name="Objective-Path">
      <value order="0">Objective Global Folder:Regulatory Decisions and Processes:Procedures and Guidelines:Regulatory Operations Controlled Documents:2018 Document Changes:AWAITING APPROVAL 2. 20181121 General direction for SMG approval</value>
    </field>
    <field name="Objective-Parent">
      <value order="0">AWAITING APPROVAL 2. 20181121 General direction for SMG approval</value>
    </field>
    <field name="Objective-State">
      <value order="0">Published</value>
    </field>
    <field name="Objective-VersionId">
      <value order="0">vA3320637</value>
    </field>
    <field name="Objective-Version">
      <value order="0">3.0</value>
    </field>
    <field name="Objective-VersionNumber">
      <value order="0">4</value>
    </field>
    <field name="Objective-VersionComment">
      <value order="0"/>
    </field>
    <field name="Objective-FileNumber">
      <value order="0">qA148742</value>
    </field>
    <field name="Objective-Classification">
      <value order="0">Internal User Access</value>
    </field>
    <field name="Objective-Caveats">
      <value order="0"/>
    </field>
  </systemFields>
  <catalogues>
    <catalogue name="ASQA Document Type Catalogue" type="type" ori="id:cA12">
      <field name="Objective-ASQA Area Creating">
        <value order="0"/>
      </field>
      <field name="Objective-Description/Comment">
        <value order="0"/>
      </field>
      <field name="Objective-Network Date Modifi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D8C3B5D349746ACA8633941FF0DC2A2"/>
  </ds:schemaRefs>
</ds:datastoreItem>
</file>

<file path=docProps/app.xml><?xml version="1.0" encoding="utf-8"?>
<Properties xmlns="http://schemas.openxmlformats.org/officeDocument/2006/extended-properties" xmlns:vt="http://schemas.openxmlformats.org/officeDocument/2006/docPropsVTypes">
  <Template>Form template (A1090435)</Template>
  <TotalTime>0</TotalTime>
  <Pages>8</Pages>
  <Words>11324</Words>
  <Characters>64553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JESSOP,Tommy</dc:creator>
  <cp:lastModifiedBy>Vivek Sharma</cp:lastModifiedBy>
  <cp:revision>2</cp:revision>
  <dcterms:created xsi:type="dcterms:W3CDTF">2019-07-24T04:21:00Z</dcterms:created>
  <dcterms:modified xsi:type="dcterms:W3CDTF">2019-07-24T04:21:00Z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A2969281</vt:lpwstr>
  </property>
  <property fmtid="{D5CDD505-2E9C-101B-9397-08002B2CF9AE}" pid="4" name="Objective-Title">
    <vt:lpwstr>Attachment C - self-assessment_for_registration_as_a_rto</vt:lpwstr>
  </property>
  <property fmtid="{D5CDD505-2E9C-101B-9397-08002B2CF9AE}" pid="5" name="Objective-Description">
    <vt:lpwstr/>
  </property>
  <property fmtid="{D5CDD505-2E9C-101B-9397-08002B2CF9AE}" pid="6" name="Objective-CreationStamp">
    <vt:filetime>2018-11-29T02:03:30Z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2018-12-06T05:18:08Z</vt:filetime>
  </property>
  <property fmtid="{D5CDD505-2E9C-101B-9397-08002B2CF9AE}" pid="10" name="Objective-ModificationStamp">
    <vt:filetime>2018-12-06T05:18:08Z</vt:filetime>
  </property>
  <property fmtid="{D5CDD505-2E9C-101B-9397-08002B2CF9AE}" pid="11" name="Objective-Owner">
    <vt:lpwstr>MELLOR,Ashley</vt:lpwstr>
  </property>
  <property fmtid="{D5CDD505-2E9C-101B-9397-08002B2CF9AE}" pid="12" name="Objective-Path">
    <vt:lpwstr>Objective Global Folder:Regulatory Decisions and Processes:Procedures and Guidelines:Regulatory Operations Controlled Documents:2018 Document Changes:AWAITING APPROVAL 2. 20181121 General direction for SMG approval</vt:lpwstr>
  </property>
  <property fmtid="{D5CDD505-2E9C-101B-9397-08002B2CF9AE}" pid="13" name="Objective-Parent">
    <vt:lpwstr>AWAITING APPROVAL 2. 20181121 General direction for SMG approval</vt:lpwstr>
  </property>
  <property fmtid="{D5CDD505-2E9C-101B-9397-08002B2CF9AE}" pid="14" name="Objective-State">
    <vt:lpwstr>Published</vt:lpwstr>
  </property>
  <property fmtid="{D5CDD505-2E9C-101B-9397-08002B2CF9AE}" pid="15" name="Objective-VersionId">
    <vt:lpwstr>vA3320637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qA148742</vt:lpwstr>
  </property>
  <property fmtid="{D5CDD505-2E9C-101B-9397-08002B2CF9AE}" pid="20" name="Objective-Classification">
    <vt:lpwstr>Internal User Access</vt:lpwstr>
  </property>
  <property fmtid="{D5CDD505-2E9C-101B-9397-08002B2CF9AE}" pid="21" name="Objective-Caveats">
    <vt:lpwstr/>
  </property>
  <property fmtid="{D5CDD505-2E9C-101B-9397-08002B2CF9AE}" pid="22" name="Objective-Network Date Modified">
    <vt:lpwstr/>
  </property>
  <property fmtid="{D5CDD505-2E9C-101B-9397-08002B2CF9AE}" pid="23" name="Objective-ASQA Area Creating">
    <vt:lpwstr/>
  </property>
  <property fmtid="{D5CDD505-2E9C-101B-9397-08002B2CF9AE}" pid="24" name="Objective-Description/Comment">
    <vt:lpwstr/>
  </property>
</Properties>
</file>